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32C0F" w14:textId="77777777" w:rsidR="00633C2D" w:rsidRPr="00633C2D" w:rsidRDefault="00633C2D" w:rsidP="00A340BF">
      <w:pPr>
        <w:tabs>
          <w:tab w:val="clear" w:pos="-720"/>
        </w:tabs>
        <w:spacing w:line="240" w:lineRule="auto"/>
        <w:ind w:left="5040" w:firstLine="720"/>
        <w:contextualSpacing/>
        <w:jc w:val="left"/>
        <w:rPr>
          <w:rFonts w:ascii="Times New Roman" w:hAnsi="Times New Roman"/>
        </w:rPr>
      </w:pPr>
      <w:r w:rsidRPr="00633C2D">
        <w:rPr>
          <w:rFonts w:ascii="Times New Roman" w:hAnsi="Times New Roman"/>
          <w:snapToGrid w:val="0"/>
        </w:rPr>
        <w:t>GSO/Procurement</w:t>
      </w:r>
    </w:p>
    <w:p w14:paraId="148E137E" w14:textId="77777777" w:rsidR="00633C2D" w:rsidRPr="00633C2D" w:rsidRDefault="00633C2D" w:rsidP="00A340BF">
      <w:pPr>
        <w:tabs>
          <w:tab w:val="clear" w:pos="-720"/>
        </w:tabs>
        <w:spacing w:line="240" w:lineRule="auto"/>
        <w:ind w:left="5040" w:firstLine="720"/>
        <w:contextualSpacing/>
        <w:jc w:val="left"/>
        <w:rPr>
          <w:rFonts w:ascii="Times New Roman" w:hAnsi="Times New Roman"/>
        </w:rPr>
      </w:pPr>
      <w:r w:rsidRPr="00633C2D">
        <w:rPr>
          <w:rFonts w:ascii="Times New Roman" w:hAnsi="Times New Roman"/>
        </w:rPr>
        <w:t>172 Herbert Chitepo Avenue</w:t>
      </w:r>
    </w:p>
    <w:p w14:paraId="298E8CA9" w14:textId="77777777" w:rsidR="00633C2D" w:rsidRPr="00633C2D" w:rsidRDefault="00633C2D" w:rsidP="00A340BF">
      <w:pPr>
        <w:tabs>
          <w:tab w:val="clear" w:pos="-720"/>
        </w:tabs>
        <w:spacing w:line="240" w:lineRule="auto"/>
        <w:ind w:left="5040" w:firstLine="720"/>
        <w:contextualSpacing/>
        <w:jc w:val="left"/>
        <w:rPr>
          <w:rFonts w:ascii="Times New Roman" w:hAnsi="Times New Roman"/>
        </w:rPr>
      </w:pPr>
      <w:r w:rsidRPr="00633C2D">
        <w:rPr>
          <w:rFonts w:ascii="Times New Roman" w:hAnsi="Times New Roman"/>
        </w:rPr>
        <w:t>Harare, Zimbabwe</w:t>
      </w:r>
    </w:p>
    <w:p w14:paraId="5CB6F899"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726BF12D" w14:textId="1BFF0E31" w:rsidR="00633C2D" w:rsidRPr="00633C2D" w:rsidRDefault="00DC2923"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Date: 4</w:t>
      </w:r>
      <w:r w:rsidR="00633C2D" w:rsidRPr="00633C2D">
        <w:rPr>
          <w:rFonts w:ascii="Times New Roman" w:hAnsi="Times New Roman"/>
          <w:szCs w:val="24"/>
        </w:rPr>
        <w:t xml:space="preserve"> </w:t>
      </w:r>
      <w:r w:rsidR="001660B8">
        <w:rPr>
          <w:rFonts w:ascii="Times New Roman" w:hAnsi="Times New Roman"/>
          <w:szCs w:val="24"/>
        </w:rPr>
        <w:t xml:space="preserve">September </w:t>
      </w:r>
      <w:r w:rsidR="00633C2D" w:rsidRPr="00633C2D">
        <w:rPr>
          <w:rFonts w:ascii="Times New Roman" w:hAnsi="Times New Roman"/>
          <w:szCs w:val="24"/>
        </w:rPr>
        <w:t>2018</w:t>
      </w:r>
    </w:p>
    <w:p w14:paraId="32104542"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353DBCD5"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1C8218A3" w14:textId="77777777" w:rsidR="00633C2D" w:rsidRPr="00633C2D" w:rsidRDefault="00633C2D" w:rsidP="00A340BF">
      <w:pPr>
        <w:tabs>
          <w:tab w:val="clear" w:pos="-720"/>
        </w:tabs>
        <w:suppressAutoHyphens/>
        <w:spacing w:line="240" w:lineRule="auto"/>
        <w:jc w:val="left"/>
        <w:rPr>
          <w:rFonts w:ascii="Times New Roman" w:hAnsi="Times New Roman"/>
          <w:szCs w:val="24"/>
        </w:rPr>
      </w:pPr>
      <w:r w:rsidRPr="00633C2D">
        <w:rPr>
          <w:rFonts w:ascii="Times New Roman" w:hAnsi="Times New Roman"/>
          <w:szCs w:val="24"/>
        </w:rPr>
        <w:t>To:  Prospective Offerors</w:t>
      </w:r>
    </w:p>
    <w:p w14:paraId="45F7F636"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54AD5D04" w14:textId="77777777" w:rsidR="0053113F" w:rsidRPr="00633C2D" w:rsidRDefault="0053113F"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i/>
          <w:szCs w:val="24"/>
        </w:rPr>
      </w:pPr>
      <w:r w:rsidRPr="00633C2D">
        <w:rPr>
          <w:rFonts w:ascii="Times New Roman" w:hAnsi="Times New Roman"/>
          <w:b/>
          <w:szCs w:val="24"/>
        </w:rPr>
        <w:t>Subject: Request for Quotations Solicitation number 19Z11518Q0008 NEC Wi-Fi Wiring</w:t>
      </w:r>
    </w:p>
    <w:p w14:paraId="19D655C5"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4EA52EF2" w14:textId="50B6A000" w:rsidR="00633C2D" w:rsidRPr="00633C2D" w:rsidRDefault="00633C2D" w:rsidP="00A340BF">
      <w:pPr>
        <w:tabs>
          <w:tab w:val="clear" w:pos="-720"/>
        </w:tabs>
        <w:suppressAutoHyphens/>
        <w:spacing w:line="240" w:lineRule="auto"/>
        <w:jc w:val="left"/>
        <w:rPr>
          <w:rFonts w:ascii="Times New Roman" w:hAnsi="Times New Roman"/>
          <w:szCs w:val="24"/>
        </w:rPr>
      </w:pPr>
      <w:r w:rsidRPr="00633C2D">
        <w:rPr>
          <w:rFonts w:ascii="Times New Roman" w:hAnsi="Times New Roman"/>
          <w:szCs w:val="24"/>
        </w:rPr>
        <w:t xml:space="preserve">Enclosed is a Request for Proposals (RFQ) for the </w:t>
      </w:r>
      <w:r w:rsidR="0053113F">
        <w:rPr>
          <w:rFonts w:ascii="Times New Roman" w:hAnsi="Times New Roman"/>
          <w:szCs w:val="24"/>
        </w:rPr>
        <w:t xml:space="preserve">NEC Wi-Fi wiring. </w:t>
      </w:r>
    </w:p>
    <w:p w14:paraId="3206E596"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4DA28601" w14:textId="77777777" w:rsidR="00633C2D" w:rsidRPr="00633C2D" w:rsidRDefault="00633C2D" w:rsidP="00A340BF">
      <w:pPr>
        <w:tabs>
          <w:tab w:val="clear" w:pos="-720"/>
          <w:tab w:val="left" w:pos="8445"/>
        </w:tabs>
        <w:suppressAutoHyphens/>
        <w:spacing w:line="240" w:lineRule="auto"/>
        <w:jc w:val="left"/>
        <w:rPr>
          <w:rFonts w:ascii="Times New Roman" w:hAnsi="Times New Roman"/>
          <w:szCs w:val="24"/>
        </w:rPr>
      </w:pPr>
      <w:r w:rsidRPr="00633C2D">
        <w:rPr>
          <w:rFonts w:ascii="Times New Roman" w:hAnsi="Times New Roman"/>
          <w:szCs w:val="24"/>
        </w:rPr>
        <w:t>To submit a quotation:</w:t>
      </w:r>
      <w:r w:rsidR="00A340BF">
        <w:rPr>
          <w:rFonts w:ascii="Times New Roman" w:hAnsi="Times New Roman"/>
          <w:szCs w:val="24"/>
        </w:rPr>
        <w:tab/>
      </w:r>
    </w:p>
    <w:p w14:paraId="6EFBBE62" w14:textId="77777777" w:rsidR="00633C2D" w:rsidRPr="00633C2D" w:rsidRDefault="00633C2D" w:rsidP="00A340BF">
      <w:pPr>
        <w:keepNext/>
        <w:numPr>
          <w:ilvl w:val="0"/>
          <w:numId w:val="32"/>
        </w:numPr>
        <w:tabs>
          <w:tab w:val="clear" w:pos="-720"/>
        </w:tabs>
        <w:suppressAutoHyphens/>
        <w:spacing w:line="240" w:lineRule="auto"/>
        <w:jc w:val="left"/>
        <w:outlineLvl w:val="0"/>
        <w:rPr>
          <w:rFonts w:ascii="Times New Roman" w:hAnsi="Times New Roman"/>
          <w:noProof/>
          <w:szCs w:val="24"/>
        </w:rPr>
      </w:pPr>
      <w:r w:rsidRPr="00633C2D">
        <w:rPr>
          <w:rFonts w:ascii="Times New Roman" w:hAnsi="Times New Roman"/>
          <w:noProof/>
          <w:szCs w:val="24"/>
        </w:rPr>
        <w:t xml:space="preserve">follow the instructions in Section A the solicitation, </w:t>
      </w:r>
    </w:p>
    <w:p w14:paraId="4AC3B6A1" w14:textId="77777777" w:rsidR="00633C2D" w:rsidRPr="00633C2D" w:rsidRDefault="00633C2D" w:rsidP="00A340BF">
      <w:pPr>
        <w:keepNext/>
        <w:numPr>
          <w:ilvl w:val="0"/>
          <w:numId w:val="32"/>
        </w:numPr>
        <w:tabs>
          <w:tab w:val="clear" w:pos="-720"/>
        </w:tabs>
        <w:suppressAutoHyphens/>
        <w:spacing w:line="240" w:lineRule="auto"/>
        <w:jc w:val="left"/>
        <w:outlineLvl w:val="0"/>
        <w:rPr>
          <w:rFonts w:ascii="Times New Roman" w:hAnsi="Times New Roman"/>
          <w:noProof/>
          <w:szCs w:val="24"/>
        </w:rPr>
      </w:pPr>
      <w:r w:rsidRPr="00633C2D">
        <w:rPr>
          <w:rFonts w:ascii="Times New Roman" w:hAnsi="Times New Roman"/>
          <w:noProof/>
          <w:szCs w:val="24"/>
        </w:rPr>
        <w:t xml:space="preserve">complete the required portions of the attached document, and </w:t>
      </w:r>
    </w:p>
    <w:p w14:paraId="5142103C" w14:textId="77777777" w:rsidR="00633C2D" w:rsidRPr="00633C2D" w:rsidRDefault="00633C2D" w:rsidP="00A340BF">
      <w:pPr>
        <w:keepNext/>
        <w:numPr>
          <w:ilvl w:val="0"/>
          <w:numId w:val="32"/>
        </w:numPr>
        <w:tabs>
          <w:tab w:val="clear" w:pos="-720"/>
        </w:tabs>
        <w:suppressAutoHyphens/>
        <w:spacing w:line="240" w:lineRule="auto"/>
        <w:jc w:val="left"/>
        <w:outlineLvl w:val="0"/>
        <w:rPr>
          <w:rFonts w:ascii="Times New Roman" w:hAnsi="Times New Roman"/>
          <w:noProof/>
          <w:szCs w:val="24"/>
        </w:rPr>
      </w:pPr>
      <w:r w:rsidRPr="00633C2D">
        <w:rPr>
          <w:rFonts w:ascii="Times New Roman" w:hAnsi="Times New Roman"/>
          <w:noProof/>
          <w:szCs w:val="24"/>
        </w:rPr>
        <w:t>submit your proposal to the address shown on the Standard Form 1449 that follows this letter.</w:t>
      </w:r>
    </w:p>
    <w:p w14:paraId="6E75AE27"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33A6FEA3" w14:textId="52D808B9" w:rsidR="00633C2D" w:rsidRPr="00633C2D" w:rsidRDefault="00633C2D" w:rsidP="00A340BF">
      <w:pPr>
        <w:tabs>
          <w:tab w:val="clear" w:pos="-720"/>
        </w:tabs>
        <w:suppressAutoHyphens/>
        <w:spacing w:line="240" w:lineRule="auto"/>
        <w:jc w:val="left"/>
        <w:rPr>
          <w:rFonts w:ascii="Times New Roman" w:hAnsi="Times New Roman"/>
          <w:szCs w:val="24"/>
        </w:rPr>
      </w:pPr>
      <w:r w:rsidRPr="00633C2D">
        <w:rPr>
          <w:rFonts w:ascii="Times New Roman" w:hAnsi="Times New Roman"/>
          <w:szCs w:val="24"/>
        </w:rPr>
        <w:t xml:space="preserve">The U.S. Government intends to award a contract to the responsible company submitting an acceptable offer at the lowest price.  We intend to award a contract based on initial proposals, without holding discussions.  However, we will be holding a site visit at the </w:t>
      </w:r>
      <w:r w:rsidR="0053113F">
        <w:rPr>
          <w:rFonts w:ascii="Times New Roman" w:hAnsi="Times New Roman"/>
          <w:szCs w:val="24"/>
        </w:rPr>
        <w:t xml:space="preserve">New Embassy Complex </w:t>
      </w:r>
      <w:r w:rsidR="001E34CB">
        <w:rPr>
          <w:rFonts w:ascii="Times New Roman" w:hAnsi="Times New Roman"/>
          <w:szCs w:val="24"/>
        </w:rPr>
        <w:t xml:space="preserve">2 </w:t>
      </w:r>
      <w:r w:rsidR="0053113F">
        <w:rPr>
          <w:rFonts w:ascii="Times New Roman" w:hAnsi="Times New Roman"/>
          <w:szCs w:val="24"/>
        </w:rPr>
        <w:t xml:space="preserve">Lorraine Drive </w:t>
      </w:r>
      <w:r w:rsidRPr="001660B8">
        <w:rPr>
          <w:rFonts w:ascii="Times New Roman" w:hAnsi="Times New Roman"/>
          <w:szCs w:val="24"/>
        </w:rPr>
        <w:t xml:space="preserve">on the </w:t>
      </w:r>
      <w:r w:rsidR="001D61B6" w:rsidRPr="001660B8">
        <w:rPr>
          <w:rFonts w:ascii="Times New Roman" w:hAnsi="Times New Roman"/>
          <w:szCs w:val="24"/>
        </w:rPr>
        <w:t>1</w:t>
      </w:r>
      <w:r w:rsidR="00212CCE">
        <w:rPr>
          <w:rFonts w:ascii="Times New Roman" w:hAnsi="Times New Roman"/>
          <w:szCs w:val="24"/>
        </w:rPr>
        <w:t>1</w:t>
      </w:r>
      <w:r w:rsidRPr="001660B8">
        <w:rPr>
          <w:rFonts w:ascii="Times New Roman" w:hAnsi="Times New Roman"/>
          <w:b/>
          <w:szCs w:val="24"/>
          <w:vertAlign w:val="superscript"/>
        </w:rPr>
        <w:t>th</w:t>
      </w:r>
      <w:r w:rsidRPr="001660B8">
        <w:rPr>
          <w:rFonts w:ascii="Times New Roman" w:hAnsi="Times New Roman"/>
          <w:b/>
          <w:szCs w:val="24"/>
        </w:rPr>
        <w:t xml:space="preserve"> of September 2018</w:t>
      </w:r>
      <w:r w:rsidR="008049A3">
        <w:rPr>
          <w:rFonts w:ascii="Times New Roman" w:hAnsi="Times New Roman"/>
          <w:b/>
          <w:szCs w:val="24"/>
        </w:rPr>
        <w:t xml:space="preserve"> @1400hrs</w:t>
      </w:r>
      <w:r w:rsidRPr="001660B8">
        <w:rPr>
          <w:rFonts w:ascii="Times New Roman" w:hAnsi="Times New Roman"/>
          <w:b/>
          <w:szCs w:val="24"/>
        </w:rPr>
        <w:t>.</w:t>
      </w:r>
      <w:r w:rsidRPr="001660B8">
        <w:rPr>
          <w:rFonts w:ascii="Times New Roman" w:hAnsi="Times New Roman"/>
          <w:szCs w:val="24"/>
        </w:rPr>
        <w:t xml:space="preserve"> All</w:t>
      </w:r>
      <w:r w:rsidRPr="00F71E19">
        <w:rPr>
          <w:rFonts w:ascii="Times New Roman" w:hAnsi="Times New Roman"/>
          <w:szCs w:val="24"/>
        </w:rPr>
        <w:t xml:space="preserve"> those</w:t>
      </w:r>
      <w:r w:rsidRPr="00633C2D">
        <w:rPr>
          <w:rFonts w:ascii="Times New Roman" w:hAnsi="Times New Roman"/>
          <w:szCs w:val="24"/>
        </w:rPr>
        <w:t xml:space="preserve"> wishing to attend must send details </w:t>
      </w:r>
      <w:r w:rsidR="0053113F">
        <w:rPr>
          <w:rFonts w:ascii="Times New Roman" w:hAnsi="Times New Roman"/>
          <w:szCs w:val="24"/>
        </w:rPr>
        <w:t xml:space="preserve">of at least two participants </w:t>
      </w:r>
      <w:r w:rsidRPr="00633C2D">
        <w:rPr>
          <w:rFonts w:ascii="Times New Roman" w:hAnsi="Times New Roman"/>
          <w:szCs w:val="24"/>
        </w:rPr>
        <w:t>(Full name, Company and Identification number) of their representatives via email for access clearance 48 hours before site visit day. We may hold discussions with companies in the competitive range if there is a need to do so.</w:t>
      </w:r>
    </w:p>
    <w:p w14:paraId="28837F6B" w14:textId="77777777" w:rsidR="00633C2D" w:rsidRPr="00633C2D" w:rsidRDefault="00633C2D" w:rsidP="00A340BF">
      <w:pPr>
        <w:tabs>
          <w:tab w:val="clear" w:pos="-720"/>
        </w:tabs>
        <w:suppressAutoHyphens/>
        <w:spacing w:line="240" w:lineRule="auto"/>
        <w:jc w:val="left"/>
        <w:rPr>
          <w:rFonts w:ascii="Times New Roman" w:hAnsi="Times New Roman"/>
          <w:szCs w:val="24"/>
        </w:rPr>
      </w:pPr>
    </w:p>
    <w:p w14:paraId="57BBFB4B" w14:textId="3579F4C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 xml:space="preserve">Proposals are due on or before </w:t>
      </w:r>
      <w:r w:rsidR="001660B8">
        <w:rPr>
          <w:rFonts w:ascii="Times New Roman" w:hAnsi="Times New Roman"/>
          <w:szCs w:val="24"/>
        </w:rPr>
        <w:t>17</w:t>
      </w:r>
      <w:r w:rsidR="001660B8" w:rsidRPr="001660B8">
        <w:rPr>
          <w:rFonts w:ascii="Times New Roman" w:hAnsi="Times New Roman"/>
          <w:szCs w:val="24"/>
          <w:vertAlign w:val="superscript"/>
        </w:rPr>
        <w:t>th</w:t>
      </w:r>
      <w:r w:rsidR="001660B8">
        <w:rPr>
          <w:rFonts w:ascii="Times New Roman" w:hAnsi="Times New Roman"/>
          <w:szCs w:val="24"/>
        </w:rPr>
        <w:t xml:space="preserve"> of </w:t>
      </w:r>
      <w:r w:rsidR="001660B8" w:rsidRPr="00633C2D">
        <w:rPr>
          <w:rFonts w:ascii="Times New Roman" w:hAnsi="Times New Roman"/>
          <w:szCs w:val="24"/>
        </w:rPr>
        <w:t>September</w:t>
      </w:r>
      <w:r w:rsidRPr="00633C2D">
        <w:rPr>
          <w:rFonts w:ascii="Times New Roman" w:hAnsi="Times New Roman"/>
          <w:szCs w:val="24"/>
        </w:rPr>
        <w:t xml:space="preserve"> 2018 at 1500. Proposals may be sent via email (</w:t>
      </w:r>
      <w:hyperlink r:id="rId12" w:history="1">
        <w:r w:rsidRPr="00633C2D">
          <w:rPr>
            <w:rFonts w:ascii="Times New Roman" w:hAnsi="Times New Roman"/>
            <w:color w:val="0000FF"/>
            <w:szCs w:val="24"/>
            <w:u w:val="single"/>
          </w:rPr>
          <w:t>HarareGSOProcurement@state.gov</w:t>
        </w:r>
      </w:hyperlink>
      <w:r w:rsidRPr="00633C2D">
        <w:rPr>
          <w:rFonts w:ascii="Times New Roman" w:hAnsi="Times New Roman"/>
          <w:szCs w:val="24"/>
        </w:rPr>
        <w:t xml:space="preserve">) or hand-delivered to the following address: </w:t>
      </w:r>
    </w:p>
    <w:p w14:paraId="61A45AC3"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left"/>
        <w:rPr>
          <w:rFonts w:ascii="Times New Roman" w:hAnsi="Times New Roman"/>
          <w:szCs w:val="24"/>
        </w:rPr>
      </w:pPr>
    </w:p>
    <w:p w14:paraId="793AE7F8"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United States Embassy Harare</w:t>
      </w:r>
    </w:p>
    <w:p w14:paraId="63E1FBF8"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172 Herbert Chitepo Avenue</w:t>
      </w:r>
      <w:bookmarkStart w:id="0" w:name="_GoBack"/>
      <w:bookmarkEnd w:id="0"/>
    </w:p>
    <w:p w14:paraId="6F8C4211"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Harare, Zimbabwe</w:t>
      </w:r>
    </w:p>
    <w:p w14:paraId="72CF725F"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ATT: GSO/Contracting Officer</w:t>
      </w:r>
    </w:p>
    <w:p w14:paraId="1B638B71"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633C2D">
        <w:rPr>
          <w:rFonts w:ascii="Times New Roman" w:hAnsi="Times New Roman"/>
          <w:szCs w:val="24"/>
        </w:rPr>
        <w:t>REF#: 19Z11518</w:t>
      </w:r>
      <w:r w:rsidR="0053113F">
        <w:rPr>
          <w:rFonts w:ascii="Times New Roman" w:hAnsi="Times New Roman"/>
          <w:szCs w:val="24"/>
        </w:rPr>
        <w:t>Q</w:t>
      </w:r>
      <w:r w:rsidRPr="00633C2D">
        <w:rPr>
          <w:rFonts w:ascii="Times New Roman" w:hAnsi="Times New Roman"/>
          <w:szCs w:val="24"/>
        </w:rPr>
        <w:t xml:space="preserve">0008 </w:t>
      </w:r>
    </w:p>
    <w:p w14:paraId="54E93B4D" w14:textId="77777777" w:rsidR="00633C2D" w:rsidRPr="00633C2D" w:rsidRDefault="00633C2D" w:rsidP="00A340BF">
      <w:pPr>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1294DD3B" w14:textId="77777777" w:rsidR="00633C2D" w:rsidRPr="00633C2D" w:rsidRDefault="00633C2D" w:rsidP="00A340BF">
      <w:pPr>
        <w:tabs>
          <w:tab w:val="clear" w:pos="-720"/>
        </w:tabs>
        <w:spacing w:line="240" w:lineRule="auto"/>
        <w:jc w:val="left"/>
        <w:rPr>
          <w:rFonts w:ascii="Times New Roman" w:hAnsi="Times New Roman"/>
          <w:szCs w:val="24"/>
        </w:rPr>
      </w:pPr>
      <w:r w:rsidRPr="00633C2D">
        <w:rPr>
          <w:rFonts w:ascii="Times New Roman" w:hAnsi="Times New Roman"/>
          <w:szCs w:val="24"/>
        </w:rPr>
        <w:t xml:space="preserve">The successful offeror(s) will be required to have a DUNS number, NCAGE code and be registered in SAM </w:t>
      </w:r>
      <w:hyperlink r:id="rId13" w:history="1">
        <w:r w:rsidRPr="00633C2D">
          <w:rPr>
            <w:rFonts w:ascii="Times New Roman" w:hAnsi="Times New Roman"/>
            <w:color w:val="0000FF"/>
            <w:szCs w:val="24"/>
            <w:u w:val="single"/>
          </w:rPr>
          <w:t>www.sam.gov</w:t>
        </w:r>
      </w:hyperlink>
      <w:r w:rsidRPr="00633C2D">
        <w:rPr>
          <w:rFonts w:ascii="Times New Roman" w:hAnsi="Times New Roman"/>
          <w:szCs w:val="24"/>
        </w:rPr>
        <w:t>.</w:t>
      </w:r>
    </w:p>
    <w:p w14:paraId="73F7D541" w14:textId="77777777" w:rsidR="00E96EE3" w:rsidRDefault="00E96EE3" w:rsidP="00A340BF">
      <w:pPr>
        <w:suppressAutoHyphens/>
        <w:spacing w:line="240" w:lineRule="auto"/>
        <w:jc w:val="center"/>
        <w:rPr>
          <w:rFonts w:ascii="Times New Roman" w:hAnsi="Times New Roman"/>
          <w:b/>
          <w:szCs w:val="24"/>
        </w:rPr>
      </w:pPr>
    </w:p>
    <w:p w14:paraId="05BD20FE" w14:textId="77777777" w:rsidR="00633C2D" w:rsidRDefault="00633C2D" w:rsidP="00A340BF">
      <w:pPr>
        <w:suppressAutoHyphens/>
        <w:spacing w:line="240" w:lineRule="auto"/>
        <w:jc w:val="center"/>
        <w:rPr>
          <w:rFonts w:ascii="Times New Roman" w:hAnsi="Times New Roman"/>
          <w:b/>
          <w:szCs w:val="24"/>
        </w:rPr>
      </w:pPr>
    </w:p>
    <w:p w14:paraId="43A765D9" w14:textId="77777777" w:rsidR="00633C2D" w:rsidRDefault="00633C2D" w:rsidP="00A340BF">
      <w:pPr>
        <w:suppressAutoHyphens/>
        <w:spacing w:line="240" w:lineRule="auto"/>
        <w:jc w:val="center"/>
        <w:rPr>
          <w:rFonts w:ascii="Times New Roman" w:hAnsi="Times New Roman"/>
          <w:b/>
          <w:szCs w:val="24"/>
        </w:rPr>
      </w:pPr>
    </w:p>
    <w:p w14:paraId="07FB0ACE" w14:textId="77777777" w:rsidR="00633C2D" w:rsidRDefault="00633C2D" w:rsidP="00A340BF">
      <w:pPr>
        <w:suppressAutoHyphens/>
        <w:spacing w:line="240" w:lineRule="auto"/>
        <w:jc w:val="center"/>
        <w:rPr>
          <w:rFonts w:ascii="Times New Roman" w:hAnsi="Times New Roman"/>
          <w:b/>
          <w:szCs w:val="24"/>
        </w:rPr>
      </w:pPr>
    </w:p>
    <w:p w14:paraId="44DA3390" w14:textId="77777777" w:rsidR="00633C2D" w:rsidRDefault="00633C2D" w:rsidP="00A340BF">
      <w:pPr>
        <w:suppressAutoHyphens/>
        <w:spacing w:line="240" w:lineRule="auto"/>
        <w:jc w:val="center"/>
        <w:rPr>
          <w:rFonts w:ascii="Times New Roman" w:hAnsi="Times New Roman"/>
          <w:b/>
          <w:szCs w:val="24"/>
        </w:rPr>
      </w:pPr>
    </w:p>
    <w:p w14:paraId="01F8F408" w14:textId="77777777" w:rsidR="00633C2D" w:rsidRDefault="00633C2D" w:rsidP="00A340BF">
      <w:pPr>
        <w:suppressAutoHyphens/>
        <w:spacing w:line="240" w:lineRule="auto"/>
        <w:jc w:val="center"/>
        <w:rPr>
          <w:rFonts w:ascii="Times New Roman" w:hAnsi="Times New Roman"/>
          <w:b/>
          <w:szCs w:val="24"/>
        </w:rPr>
      </w:pPr>
    </w:p>
    <w:p w14:paraId="46B68CC8" w14:textId="77777777" w:rsidR="00633C2D" w:rsidRDefault="00633C2D" w:rsidP="00A340BF">
      <w:pPr>
        <w:suppressAutoHyphens/>
        <w:spacing w:line="240" w:lineRule="auto"/>
        <w:jc w:val="center"/>
        <w:rPr>
          <w:rFonts w:ascii="Times New Roman" w:hAnsi="Times New Roman"/>
          <w:b/>
          <w:szCs w:val="24"/>
        </w:rPr>
      </w:pPr>
    </w:p>
    <w:p w14:paraId="64439F23" w14:textId="77777777" w:rsidR="00633C2D" w:rsidRDefault="00633C2D" w:rsidP="00A340BF">
      <w:pPr>
        <w:suppressAutoHyphens/>
        <w:spacing w:line="240" w:lineRule="auto"/>
        <w:jc w:val="center"/>
        <w:rPr>
          <w:rFonts w:ascii="Times New Roman" w:hAnsi="Times New Roman"/>
          <w:szCs w:val="24"/>
        </w:rPr>
      </w:pPr>
    </w:p>
    <w:p w14:paraId="113CE154" w14:textId="77777777" w:rsidR="00E96EE3" w:rsidRPr="003D771D" w:rsidRDefault="00E96EE3" w:rsidP="00A340BF">
      <w:pPr>
        <w:suppressAutoHyphens/>
        <w:spacing w:line="240" w:lineRule="auto"/>
        <w:jc w:val="center"/>
        <w:rPr>
          <w:rFonts w:ascii="Times New Roman" w:hAnsi="Times New Roman"/>
          <w:szCs w:val="24"/>
        </w:rPr>
      </w:pPr>
      <w:r w:rsidRPr="003D771D">
        <w:rPr>
          <w:rFonts w:ascii="Times New Roman" w:hAnsi="Times New Roman"/>
          <w:szCs w:val="24"/>
        </w:rPr>
        <w:lastRenderedPageBreak/>
        <w:t>TABLE OF CONTENTS</w:t>
      </w:r>
    </w:p>
    <w:p w14:paraId="679CFE4C" w14:textId="77777777" w:rsidR="00E96EE3" w:rsidRPr="003D771D" w:rsidRDefault="00E96EE3" w:rsidP="00A340BF">
      <w:pPr>
        <w:suppressAutoHyphens/>
        <w:spacing w:line="240" w:lineRule="auto"/>
        <w:rPr>
          <w:rFonts w:ascii="Times New Roman" w:hAnsi="Times New Roman"/>
          <w:szCs w:val="24"/>
        </w:rPr>
      </w:pPr>
    </w:p>
    <w:p w14:paraId="0CD49EF3" w14:textId="77777777" w:rsidR="00E96EE3" w:rsidRPr="003D771D" w:rsidRDefault="00E96EE3" w:rsidP="00A340BF">
      <w:pPr>
        <w:suppressAutoHyphens/>
        <w:spacing w:line="240" w:lineRule="auto"/>
        <w:rPr>
          <w:rFonts w:ascii="Times New Roman" w:hAnsi="Times New Roman"/>
          <w:szCs w:val="24"/>
        </w:rPr>
      </w:pPr>
    </w:p>
    <w:p w14:paraId="53E294FC"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Section 1 - The Schedule</w:t>
      </w:r>
    </w:p>
    <w:p w14:paraId="367A770B" w14:textId="77777777" w:rsidR="00E96EE3" w:rsidRPr="003D771D" w:rsidRDefault="00E96EE3" w:rsidP="00A340BF">
      <w:pPr>
        <w:suppressAutoHyphens/>
        <w:spacing w:line="240" w:lineRule="auto"/>
        <w:jc w:val="left"/>
        <w:rPr>
          <w:rFonts w:ascii="Times New Roman" w:hAnsi="Times New Roman"/>
          <w:szCs w:val="24"/>
        </w:rPr>
      </w:pPr>
    </w:p>
    <w:p w14:paraId="13359F44"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SF 18 or SF 1449 cover sheet</w:t>
      </w:r>
      <w:r w:rsidRPr="003D771D">
        <w:rPr>
          <w:rFonts w:ascii="Times New Roman" w:hAnsi="Times New Roman"/>
          <w:szCs w:val="24"/>
        </w:rPr>
        <w:br/>
      </w:r>
    </w:p>
    <w:p w14:paraId="0B2BA502" w14:textId="77777777" w:rsidR="00E96EE3" w:rsidRPr="003D771D" w:rsidRDefault="00E96EE3" w:rsidP="00A340BF">
      <w:pPr>
        <w:numPr>
          <w:ilvl w:val="0"/>
          <w:numId w:val="1"/>
        </w:numPr>
        <w:suppressAutoHyphens/>
        <w:spacing w:line="240" w:lineRule="auto"/>
        <w:ind w:left="1080"/>
        <w:jc w:val="left"/>
        <w:rPr>
          <w:rFonts w:ascii="Times New Roman" w:hAnsi="Times New Roman"/>
          <w:b/>
          <w:szCs w:val="24"/>
        </w:rPr>
      </w:pPr>
      <w:r w:rsidRPr="003D771D">
        <w:rPr>
          <w:rFonts w:ascii="Times New Roman" w:hAnsi="Times New Roman"/>
          <w:szCs w:val="24"/>
        </w:rPr>
        <w:t>Continuation To SF-1449, RFQ Number</w:t>
      </w:r>
      <w:r w:rsidR="00D16E6F" w:rsidRPr="00633C2D">
        <w:rPr>
          <w:rFonts w:ascii="Times New Roman" w:hAnsi="Times New Roman"/>
          <w:b/>
          <w:snapToGrid w:val="0"/>
          <w:sz w:val="23"/>
          <w:szCs w:val="23"/>
        </w:rPr>
        <w:t>19Z11518Q000</w:t>
      </w:r>
      <w:r w:rsidR="00D16E6F">
        <w:rPr>
          <w:rFonts w:ascii="Times New Roman" w:hAnsi="Times New Roman"/>
          <w:b/>
          <w:snapToGrid w:val="0"/>
          <w:sz w:val="23"/>
          <w:szCs w:val="23"/>
        </w:rPr>
        <w:t>8</w:t>
      </w:r>
      <w:r w:rsidRPr="003D771D">
        <w:rPr>
          <w:rFonts w:ascii="Times New Roman" w:hAnsi="Times New Roman"/>
          <w:i/>
          <w:szCs w:val="24"/>
        </w:rPr>
        <w:t>,</w:t>
      </w:r>
      <w:r w:rsidRPr="003D771D">
        <w:rPr>
          <w:rFonts w:ascii="Times New Roman" w:hAnsi="Times New Roman"/>
          <w:szCs w:val="24"/>
        </w:rPr>
        <w:t xml:space="preserve"> Prices, Block 23</w:t>
      </w:r>
      <w:r w:rsidRPr="003D771D">
        <w:rPr>
          <w:rFonts w:ascii="Times New Roman" w:hAnsi="Times New Roman"/>
          <w:szCs w:val="24"/>
        </w:rPr>
        <w:br/>
      </w:r>
    </w:p>
    <w:p w14:paraId="24660523" w14:textId="77777777" w:rsidR="00E96EE3" w:rsidRPr="003D771D" w:rsidRDefault="00E96EE3" w:rsidP="00A340BF">
      <w:pPr>
        <w:numPr>
          <w:ilvl w:val="0"/>
          <w:numId w:val="1"/>
        </w:numPr>
        <w:tabs>
          <w:tab w:val="left" w:pos="0"/>
        </w:tabs>
        <w:suppressAutoHyphens/>
        <w:spacing w:line="240" w:lineRule="auto"/>
        <w:ind w:left="1080"/>
        <w:jc w:val="left"/>
        <w:rPr>
          <w:rFonts w:ascii="Times New Roman" w:hAnsi="Times New Roman"/>
          <w:szCs w:val="24"/>
        </w:rPr>
      </w:pPr>
      <w:r w:rsidRPr="003D771D">
        <w:rPr>
          <w:rFonts w:ascii="Times New Roman" w:hAnsi="Times New Roman"/>
          <w:szCs w:val="24"/>
        </w:rPr>
        <w:t>Continuation To SF-1449, RFQ Number</w:t>
      </w:r>
      <w:r w:rsidR="00D16E6F" w:rsidRPr="00633C2D">
        <w:rPr>
          <w:rFonts w:ascii="Times New Roman" w:hAnsi="Times New Roman"/>
          <w:b/>
          <w:snapToGrid w:val="0"/>
          <w:sz w:val="23"/>
          <w:szCs w:val="23"/>
        </w:rPr>
        <w:t>19Z11518Q000</w:t>
      </w:r>
      <w:r w:rsidR="00D16E6F">
        <w:rPr>
          <w:rFonts w:ascii="Times New Roman" w:hAnsi="Times New Roman"/>
          <w:b/>
          <w:snapToGrid w:val="0"/>
          <w:sz w:val="23"/>
          <w:szCs w:val="23"/>
        </w:rPr>
        <w:t>8</w:t>
      </w:r>
      <w:r w:rsidRPr="003D771D">
        <w:rPr>
          <w:rFonts w:ascii="Times New Roman" w:hAnsi="Times New Roman"/>
          <w:szCs w:val="24"/>
        </w:rPr>
        <w:t>, Schedule Of Supplies/Services, Block 20 Description/Specifications/Work Statement</w:t>
      </w:r>
      <w:r w:rsidRPr="003D771D">
        <w:rPr>
          <w:rFonts w:ascii="Times New Roman" w:hAnsi="Times New Roman"/>
          <w:szCs w:val="24"/>
        </w:rPr>
        <w:br/>
      </w:r>
    </w:p>
    <w:p w14:paraId="78DFC729" w14:textId="77777777" w:rsidR="00E96EE3" w:rsidRPr="003D771D" w:rsidRDefault="00E96EE3" w:rsidP="00A340BF">
      <w:pPr>
        <w:numPr>
          <w:ilvl w:val="0"/>
          <w:numId w:val="1"/>
        </w:numPr>
        <w:tabs>
          <w:tab w:val="left" w:pos="0"/>
        </w:tabs>
        <w:suppressAutoHyphens/>
        <w:spacing w:line="240" w:lineRule="auto"/>
        <w:ind w:left="1080"/>
        <w:jc w:val="left"/>
        <w:rPr>
          <w:rFonts w:ascii="Times New Roman" w:hAnsi="Times New Roman"/>
          <w:szCs w:val="24"/>
        </w:rPr>
      </w:pPr>
      <w:r w:rsidRPr="003D771D">
        <w:rPr>
          <w:rFonts w:ascii="Times New Roman" w:hAnsi="Times New Roman"/>
          <w:szCs w:val="24"/>
        </w:rPr>
        <w:t>Attachment 1 to Description/Specifications/Performance Work Statement, Government Furnished Property</w:t>
      </w:r>
    </w:p>
    <w:p w14:paraId="3BE8599E" w14:textId="77777777" w:rsidR="00E96EE3" w:rsidRPr="003D771D" w:rsidRDefault="00E96EE3" w:rsidP="00A340BF">
      <w:pPr>
        <w:suppressAutoHyphens/>
        <w:spacing w:line="240" w:lineRule="auto"/>
        <w:jc w:val="left"/>
        <w:rPr>
          <w:rFonts w:ascii="Times New Roman" w:hAnsi="Times New Roman"/>
          <w:szCs w:val="24"/>
        </w:rPr>
      </w:pPr>
    </w:p>
    <w:p w14:paraId="5BC2E7A0"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Section 2 - Contract Clauses</w:t>
      </w:r>
    </w:p>
    <w:p w14:paraId="5F3CCE2C" w14:textId="77777777" w:rsidR="00E96EE3" w:rsidRPr="003D771D" w:rsidRDefault="00E96EE3" w:rsidP="00A340BF">
      <w:pPr>
        <w:suppressAutoHyphens/>
        <w:spacing w:line="240" w:lineRule="auto"/>
        <w:jc w:val="left"/>
        <w:rPr>
          <w:rFonts w:ascii="Times New Roman" w:hAnsi="Times New Roman"/>
          <w:szCs w:val="24"/>
        </w:rPr>
      </w:pPr>
    </w:p>
    <w:p w14:paraId="3ABE6126"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Contract Clauses</w:t>
      </w:r>
    </w:p>
    <w:p w14:paraId="34A1CF9D"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Addendum to Contract Clauses - FAR and DOSAR Clauses not Prescribed in Part 12</w:t>
      </w:r>
    </w:p>
    <w:p w14:paraId="3EA68796" w14:textId="77777777" w:rsidR="00E96EE3" w:rsidRPr="003D771D" w:rsidRDefault="00E96EE3" w:rsidP="00A340BF">
      <w:pPr>
        <w:suppressAutoHyphens/>
        <w:spacing w:line="240" w:lineRule="auto"/>
        <w:jc w:val="left"/>
        <w:rPr>
          <w:rFonts w:ascii="Times New Roman" w:hAnsi="Times New Roman"/>
          <w:szCs w:val="24"/>
        </w:rPr>
      </w:pPr>
    </w:p>
    <w:p w14:paraId="15AC5F42"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Section 3 - Solicitation Provisions</w:t>
      </w:r>
    </w:p>
    <w:p w14:paraId="10CF31AF" w14:textId="77777777" w:rsidR="00E96EE3" w:rsidRPr="003D771D" w:rsidRDefault="00E96EE3" w:rsidP="00A340BF">
      <w:pPr>
        <w:suppressAutoHyphens/>
        <w:spacing w:line="240" w:lineRule="auto"/>
        <w:jc w:val="left"/>
        <w:rPr>
          <w:rFonts w:ascii="Times New Roman" w:hAnsi="Times New Roman"/>
          <w:szCs w:val="24"/>
        </w:rPr>
      </w:pPr>
    </w:p>
    <w:p w14:paraId="77B1BDB8"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Solicitation Provisions</w:t>
      </w:r>
    </w:p>
    <w:p w14:paraId="78C8300E"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Addendum to Solicitation Provisions - FAR and DOSAR Provisions not Prescribed in Part 12</w:t>
      </w:r>
    </w:p>
    <w:p w14:paraId="32E87ECD" w14:textId="77777777" w:rsidR="00E96EE3" w:rsidRPr="003D771D" w:rsidRDefault="00E96EE3" w:rsidP="00A340BF">
      <w:pPr>
        <w:suppressAutoHyphens/>
        <w:spacing w:line="240" w:lineRule="auto"/>
        <w:jc w:val="left"/>
        <w:rPr>
          <w:rFonts w:ascii="Times New Roman" w:hAnsi="Times New Roman"/>
          <w:szCs w:val="24"/>
        </w:rPr>
      </w:pPr>
    </w:p>
    <w:p w14:paraId="1C553FBD"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Section 4 - Evaluation Factors</w:t>
      </w:r>
    </w:p>
    <w:p w14:paraId="0D7AF128" w14:textId="77777777" w:rsidR="00E96EE3" w:rsidRPr="003D771D" w:rsidRDefault="00E96EE3" w:rsidP="00A340BF">
      <w:pPr>
        <w:suppressAutoHyphens/>
        <w:spacing w:line="240" w:lineRule="auto"/>
        <w:jc w:val="left"/>
        <w:rPr>
          <w:rFonts w:ascii="Times New Roman" w:hAnsi="Times New Roman"/>
          <w:szCs w:val="24"/>
        </w:rPr>
      </w:pPr>
    </w:p>
    <w:p w14:paraId="4082478D"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Evaluation Factors</w:t>
      </w:r>
    </w:p>
    <w:p w14:paraId="60FFB2A7"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Addendum to Evaluation Factors - FAR and DOSAR Provisions not Prescribed in Part 12</w:t>
      </w:r>
    </w:p>
    <w:p w14:paraId="4C75A6FB" w14:textId="77777777" w:rsidR="00E96EE3" w:rsidRPr="003D771D" w:rsidRDefault="00E96EE3" w:rsidP="00A340BF">
      <w:pPr>
        <w:suppressAutoHyphens/>
        <w:spacing w:line="240" w:lineRule="auto"/>
        <w:jc w:val="left"/>
        <w:rPr>
          <w:rFonts w:ascii="Times New Roman" w:hAnsi="Times New Roman"/>
          <w:szCs w:val="24"/>
        </w:rPr>
      </w:pPr>
    </w:p>
    <w:p w14:paraId="5893BDC1"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Section 5 - Representations and Certifications</w:t>
      </w:r>
    </w:p>
    <w:p w14:paraId="36E37566" w14:textId="77777777" w:rsidR="00E96EE3" w:rsidRPr="003D771D" w:rsidRDefault="00E96EE3" w:rsidP="00A340BF">
      <w:pPr>
        <w:suppressAutoHyphens/>
        <w:spacing w:line="240" w:lineRule="auto"/>
        <w:jc w:val="left"/>
        <w:rPr>
          <w:rFonts w:ascii="Times New Roman" w:hAnsi="Times New Roman"/>
          <w:szCs w:val="24"/>
        </w:rPr>
      </w:pPr>
    </w:p>
    <w:p w14:paraId="4F1B8D31"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Offeror Representations and Certifications</w:t>
      </w:r>
    </w:p>
    <w:p w14:paraId="6F04610C" w14:textId="77777777" w:rsidR="00E96EE3" w:rsidRPr="003D771D" w:rsidRDefault="00E96EE3" w:rsidP="00A340BF">
      <w:pPr>
        <w:numPr>
          <w:ilvl w:val="0"/>
          <w:numId w:val="1"/>
        </w:numPr>
        <w:suppressAutoHyphens/>
        <w:spacing w:line="240" w:lineRule="auto"/>
        <w:ind w:left="1080"/>
        <w:jc w:val="left"/>
        <w:rPr>
          <w:rFonts w:ascii="Times New Roman" w:hAnsi="Times New Roman"/>
          <w:szCs w:val="24"/>
        </w:rPr>
      </w:pPr>
      <w:r w:rsidRPr="003D771D">
        <w:rPr>
          <w:rFonts w:ascii="Times New Roman" w:hAnsi="Times New Roman"/>
          <w:szCs w:val="24"/>
        </w:rPr>
        <w:t>Addendum to Offeror Representations and Certifications - FAR and DOSAR Provisions not Prescribed in Part 12</w:t>
      </w:r>
    </w:p>
    <w:p w14:paraId="160BF7CE" w14:textId="77777777" w:rsidR="001B3CF5" w:rsidRDefault="00E96EE3" w:rsidP="00A340BF">
      <w:pPr>
        <w:suppressAutoHyphens/>
        <w:spacing w:line="240" w:lineRule="auto"/>
        <w:jc w:val="center"/>
        <w:rPr>
          <w:rFonts w:ascii="Times New Roman" w:hAnsi="Times New Roman"/>
          <w:b/>
          <w:szCs w:val="24"/>
        </w:rPr>
      </w:pPr>
      <w:r w:rsidRPr="003D771D">
        <w:rPr>
          <w:rFonts w:ascii="Times New Roman" w:hAnsi="Times New Roman"/>
          <w:b/>
          <w:szCs w:val="24"/>
        </w:rPr>
        <w:br w:type="page"/>
      </w:r>
    </w:p>
    <w:p w14:paraId="1C787F24" w14:textId="7034C1FB" w:rsidR="001B3CF5" w:rsidRDefault="00DC2923" w:rsidP="00A340BF">
      <w:pPr>
        <w:suppressAutoHyphens/>
        <w:spacing w:line="240" w:lineRule="auto"/>
        <w:jc w:val="center"/>
        <w:rPr>
          <w:rFonts w:ascii="Times New Roman" w:hAnsi="Times New Roman"/>
          <w:b/>
          <w:szCs w:val="24"/>
        </w:rPr>
      </w:pPr>
      <w:r w:rsidRPr="00DC2923">
        <w:rPr>
          <w:noProof/>
        </w:rPr>
        <w:lastRenderedPageBreak/>
        <w:drawing>
          <wp:inline distT="0" distB="0" distL="0" distR="0" wp14:anchorId="65FE1CCB" wp14:editId="6F42FEF9">
            <wp:extent cx="8048625" cy="10458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8625" cy="10458450"/>
                    </a:xfrm>
                    <a:prstGeom prst="rect">
                      <a:avLst/>
                    </a:prstGeom>
                    <a:noFill/>
                    <a:ln>
                      <a:noFill/>
                    </a:ln>
                  </pic:spPr>
                </pic:pic>
              </a:graphicData>
            </a:graphic>
          </wp:inline>
        </w:drawing>
      </w:r>
      <w:r w:rsidRPr="00DC2923">
        <w:rPr>
          <w:noProof/>
        </w:rPr>
        <w:t xml:space="preserve"> </w:t>
      </w:r>
    </w:p>
    <w:p w14:paraId="55B24B36" w14:textId="28BCB29B" w:rsidR="001B3CF5" w:rsidRDefault="00DC2923" w:rsidP="00A340BF">
      <w:pPr>
        <w:suppressAutoHyphens/>
        <w:spacing w:line="240" w:lineRule="auto"/>
        <w:jc w:val="center"/>
        <w:rPr>
          <w:rFonts w:ascii="Times New Roman" w:hAnsi="Times New Roman"/>
          <w:b/>
          <w:szCs w:val="24"/>
        </w:rPr>
      </w:pPr>
      <w:r>
        <w:rPr>
          <w:noProof/>
        </w:rPr>
        <w:lastRenderedPageBreak/>
        <w:t xml:space="preserve"> </w:t>
      </w:r>
      <w:r w:rsidR="005A4F35">
        <w:rPr>
          <w:noProof/>
        </w:rPr>
        <w:drawing>
          <wp:inline distT="0" distB="0" distL="0" distR="0" wp14:anchorId="03AFF1D7" wp14:editId="787DBA46">
            <wp:extent cx="5943600" cy="7731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31125"/>
                    </a:xfrm>
                    <a:prstGeom prst="rect">
                      <a:avLst/>
                    </a:prstGeom>
                  </pic:spPr>
                </pic:pic>
              </a:graphicData>
            </a:graphic>
          </wp:inline>
        </w:drawing>
      </w:r>
    </w:p>
    <w:p w14:paraId="33FC4D3B" w14:textId="77777777" w:rsidR="001B3CF5" w:rsidRDefault="001B3CF5" w:rsidP="00A340BF">
      <w:pPr>
        <w:suppressAutoHyphens/>
        <w:spacing w:line="240" w:lineRule="auto"/>
        <w:jc w:val="center"/>
        <w:rPr>
          <w:rFonts w:ascii="Times New Roman" w:hAnsi="Times New Roman"/>
          <w:b/>
          <w:szCs w:val="24"/>
        </w:rPr>
      </w:pPr>
    </w:p>
    <w:p w14:paraId="712B9883" w14:textId="77777777" w:rsidR="001B3CF5" w:rsidRDefault="001B3CF5" w:rsidP="00A340BF">
      <w:pPr>
        <w:suppressAutoHyphens/>
        <w:spacing w:line="240" w:lineRule="auto"/>
        <w:jc w:val="center"/>
        <w:rPr>
          <w:rFonts w:ascii="Times New Roman" w:hAnsi="Times New Roman"/>
          <w:b/>
          <w:szCs w:val="24"/>
        </w:rPr>
      </w:pPr>
    </w:p>
    <w:p w14:paraId="3086CFC1" w14:textId="77777777" w:rsidR="00E96EE3" w:rsidRPr="003D771D" w:rsidRDefault="00E96EE3" w:rsidP="00A340BF">
      <w:pPr>
        <w:suppressAutoHyphens/>
        <w:spacing w:line="240" w:lineRule="auto"/>
        <w:jc w:val="center"/>
        <w:rPr>
          <w:rFonts w:ascii="Times New Roman" w:hAnsi="Times New Roman"/>
          <w:szCs w:val="24"/>
        </w:rPr>
      </w:pPr>
      <w:r w:rsidRPr="003D771D">
        <w:rPr>
          <w:rFonts w:ascii="Times New Roman" w:hAnsi="Times New Roman"/>
          <w:szCs w:val="24"/>
        </w:rPr>
        <w:t>SECTION 1 - THE SCHEDULE</w:t>
      </w:r>
    </w:p>
    <w:p w14:paraId="3EDCE3D3" w14:textId="77777777" w:rsidR="00E96EE3" w:rsidRPr="003D771D" w:rsidRDefault="00E96EE3" w:rsidP="00A340BF">
      <w:pPr>
        <w:suppressAutoHyphens/>
        <w:spacing w:line="240" w:lineRule="auto"/>
        <w:jc w:val="center"/>
        <w:rPr>
          <w:rFonts w:ascii="Times New Roman" w:hAnsi="Times New Roman"/>
          <w:szCs w:val="24"/>
        </w:rPr>
      </w:pPr>
    </w:p>
    <w:p w14:paraId="3B1CDEC8" w14:textId="77777777" w:rsidR="0060142A" w:rsidRPr="003D771D" w:rsidRDefault="0060142A" w:rsidP="00A340BF">
      <w:pPr>
        <w:suppressAutoHyphens/>
        <w:spacing w:line="240" w:lineRule="auto"/>
        <w:jc w:val="center"/>
        <w:rPr>
          <w:rFonts w:ascii="Times New Roman" w:hAnsi="Times New Roman"/>
          <w:szCs w:val="24"/>
        </w:rPr>
      </w:pPr>
      <w:r w:rsidRPr="003D771D">
        <w:rPr>
          <w:rFonts w:ascii="Times New Roman" w:hAnsi="Times New Roman"/>
          <w:szCs w:val="24"/>
        </w:rPr>
        <w:t>CONTINUATION TO SF-1449</w:t>
      </w:r>
    </w:p>
    <w:p w14:paraId="5D9B8349" w14:textId="77777777" w:rsidR="00E96EE3" w:rsidRPr="003D771D" w:rsidRDefault="00E96EE3" w:rsidP="00A340BF">
      <w:pPr>
        <w:suppressAutoHyphens/>
        <w:spacing w:line="240" w:lineRule="auto"/>
        <w:jc w:val="center"/>
        <w:rPr>
          <w:rFonts w:ascii="Times New Roman" w:hAnsi="Times New Roman"/>
          <w:b/>
          <w:szCs w:val="24"/>
        </w:rPr>
      </w:pPr>
      <w:r w:rsidRPr="003D771D">
        <w:rPr>
          <w:rFonts w:ascii="Times New Roman" w:hAnsi="Times New Roman"/>
          <w:szCs w:val="24"/>
        </w:rPr>
        <w:t>RFQ NUMBER S</w:t>
      </w:r>
      <w:r w:rsidR="00D16E6F" w:rsidRPr="003D771D">
        <w:rPr>
          <w:rFonts w:ascii="Times New Roman" w:hAnsi="Times New Roman"/>
          <w:szCs w:val="24"/>
        </w:rPr>
        <w:t xml:space="preserve">- </w:t>
      </w:r>
      <w:r w:rsidR="00D16E6F" w:rsidRPr="00633C2D">
        <w:rPr>
          <w:rFonts w:ascii="Times New Roman" w:hAnsi="Times New Roman"/>
          <w:b/>
          <w:snapToGrid w:val="0"/>
          <w:sz w:val="23"/>
          <w:szCs w:val="23"/>
        </w:rPr>
        <w:t>19Z11518Q000</w:t>
      </w:r>
      <w:r w:rsidR="00D16E6F">
        <w:rPr>
          <w:rFonts w:ascii="Times New Roman" w:hAnsi="Times New Roman"/>
          <w:b/>
          <w:snapToGrid w:val="0"/>
          <w:sz w:val="23"/>
          <w:szCs w:val="23"/>
        </w:rPr>
        <w:t>8</w:t>
      </w:r>
      <w:r w:rsidR="00D16E6F" w:rsidRPr="003D771D">
        <w:rPr>
          <w:rFonts w:ascii="Times New Roman" w:hAnsi="Times New Roman"/>
          <w:szCs w:val="24"/>
        </w:rPr>
        <w:t xml:space="preserve"> </w:t>
      </w:r>
    </w:p>
    <w:p w14:paraId="32085F30" w14:textId="77777777" w:rsidR="00E96EE3" w:rsidRPr="003D771D" w:rsidRDefault="00E96EE3" w:rsidP="00A340BF">
      <w:pPr>
        <w:suppressAutoHyphens/>
        <w:spacing w:line="240" w:lineRule="auto"/>
        <w:jc w:val="center"/>
        <w:rPr>
          <w:rFonts w:ascii="Times New Roman" w:hAnsi="Times New Roman"/>
          <w:szCs w:val="24"/>
        </w:rPr>
      </w:pPr>
      <w:r w:rsidRPr="003D771D">
        <w:rPr>
          <w:rFonts w:ascii="Times New Roman" w:hAnsi="Times New Roman"/>
          <w:szCs w:val="24"/>
        </w:rPr>
        <w:t xml:space="preserve"> PRICES, </w:t>
      </w:r>
      <w:r w:rsidRPr="003D771D">
        <w:rPr>
          <w:rFonts w:ascii="Times New Roman" w:hAnsi="Times New Roman"/>
          <w:szCs w:val="24"/>
          <w:u w:val="single"/>
        </w:rPr>
        <w:t>BLOCK 23</w:t>
      </w:r>
      <w:r w:rsidRPr="003D771D">
        <w:rPr>
          <w:rFonts w:ascii="Times New Roman" w:hAnsi="Times New Roman"/>
          <w:szCs w:val="24"/>
        </w:rPr>
        <w:t xml:space="preserve"> </w:t>
      </w:r>
    </w:p>
    <w:p w14:paraId="06387BD9" w14:textId="77777777" w:rsidR="00E96EE3" w:rsidRPr="003D771D" w:rsidRDefault="00E96EE3" w:rsidP="00A340BF">
      <w:pPr>
        <w:spacing w:line="240" w:lineRule="auto"/>
        <w:rPr>
          <w:rFonts w:ascii="Times New Roman" w:hAnsi="Times New Roman"/>
          <w:szCs w:val="24"/>
        </w:rPr>
      </w:pPr>
    </w:p>
    <w:p w14:paraId="3FF3EB48" w14:textId="77777777" w:rsidR="00E96EE3" w:rsidRPr="003D771D" w:rsidRDefault="00E96EE3" w:rsidP="00A340BF">
      <w:pPr>
        <w:spacing w:line="240" w:lineRule="auto"/>
        <w:jc w:val="left"/>
        <w:rPr>
          <w:rFonts w:ascii="Times New Roman" w:hAnsi="Times New Roman"/>
          <w:szCs w:val="24"/>
        </w:rPr>
      </w:pPr>
    </w:p>
    <w:p w14:paraId="0B95EC85" w14:textId="77777777" w:rsidR="00E96EE3" w:rsidRPr="003D771D" w:rsidRDefault="00E96EE3" w:rsidP="00A340BF">
      <w:pPr>
        <w:tabs>
          <w:tab w:val="left" w:pos="0"/>
        </w:tabs>
        <w:suppressAutoHyphens/>
        <w:spacing w:line="240" w:lineRule="auto"/>
        <w:ind w:left="360"/>
        <w:jc w:val="left"/>
        <w:rPr>
          <w:rFonts w:ascii="Times New Roman" w:hAnsi="Times New Roman"/>
          <w:b/>
          <w:szCs w:val="24"/>
        </w:rPr>
      </w:pPr>
    </w:p>
    <w:p w14:paraId="119F691C" w14:textId="77777777" w:rsidR="00E96EE3" w:rsidRPr="003D771D" w:rsidRDefault="00E96EE3" w:rsidP="00A340BF">
      <w:pPr>
        <w:pStyle w:val="Heading1"/>
        <w:tabs>
          <w:tab w:val="clear" w:pos="-720"/>
          <w:tab w:val="clear" w:pos="0"/>
        </w:tabs>
        <w:spacing w:line="240" w:lineRule="auto"/>
        <w:jc w:val="left"/>
        <w:rPr>
          <w:szCs w:val="24"/>
          <w:u w:val="none"/>
        </w:rPr>
      </w:pPr>
      <w:r w:rsidRPr="003D771D">
        <w:rPr>
          <w:szCs w:val="24"/>
          <w:u w:val="none"/>
        </w:rPr>
        <w:t>I.</w:t>
      </w:r>
      <w:r w:rsidRPr="003D771D">
        <w:rPr>
          <w:szCs w:val="24"/>
          <w:u w:val="none"/>
        </w:rPr>
        <w:tab/>
        <w:t>PERFORMANCE WORK STATEMENT</w:t>
      </w:r>
      <w:r w:rsidRPr="003D771D">
        <w:rPr>
          <w:szCs w:val="24"/>
          <w:u w:val="none"/>
        </w:rPr>
        <w:br/>
      </w:r>
    </w:p>
    <w:p w14:paraId="2B9012E4" w14:textId="77777777" w:rsidR="00241A98" w:rsidRDefault="00E96EE3" w:rsidP="00A340BF">
      <w:pPr>
        <w:numPr>
          <w:ilvl w:val="0"/>
          <w:numId w:val="19"/>
        </w:numPr>
        <w:tabs>
          <w:tab w:val="clear" w:pos="-720"/>
          <w:tab w:val="clear" w:pos="360"/>
        </w:tabs>
        <w:spacing w:line="240" w:lineRule="auto"/>
        <w:jc w:val="left"/>
        <w:rPr>
          <w:rFonts w:ascii="Times New Roman" w:hAnsi="Times New Roman"/>
          <w:szCs w:val="24"/>
        </w:rPr>
      </w:pPr>
      <w:r w:rsidRPr="003D771D">
        <w:rPr>
          <w:rFonts w:ascii="Times New Roman" w:hAnsi="Times New Roman"/>
          <w:szCs w:val="24"/>
        </w:rPr>
        <w:t xml:space="preserve">The purpose of this firm fixed price </w:t>
      </w:r>
      <w:r w:rsidR="0053113F">
        <w:rPr>
          <w:rFonts w:ascii="Times New Roman" w:hAnsi="Times New Roman"/>
          <w:szCs w:val="24"/>
        </w:rPr>
        <w:t xml:space="preserve">contract </w:t>
      </w:r>
      <w:r w:rsidRPr="003D771D">
        <w:rPr>
          <w:rFonts w:ascii="Times New Roman" w:hAnsi="Times New Roman"/>
          <w:szCs w:val="24"/>
        </w:rPr>
        <w:t>is to for</w:t>
      </w:r>
      <w:r w:rsidR="00D16E6F">
        <w:rPr>
          <w:rFonts w:ascii="Times New Roman" w:hAnsi="Times New Roman"/>
          <w:szCs w:val="24"/>
        </w:rPr>
        <w:t xml:space="preserve"> the NEC Wi-Fi wiring </w:t>
      </w:r>
      <w:r w:rsidRPr="003D771D">
        <w:rPr>
          <w:rFonts w:ascii="Times New Roman" w:hAnsi="Times New Roman"/>
          <w:szCs w:val="24"/>
        </w:rPr>
        <w:t>in accordance with Attachment A</w:t>
      </w:r>
      <w:r w:rsidRPr="003D771D">
        <w:rPr>
          <w:rFonts w:ascii="Times New Roman" w:hAnsi="Times New Roman"/>
          <w:b/>
          <w:i/>
          <w:szCs w:val="24"/>
        </w:rPr>
        <w:t>.</w:t>
      </w:r>
      <w:r w:rsidRPr="003D771D">
        <w:rPr>
          <w:rFonts w:ascii="Times New Roman" w:hAnsi="Times New Roman"/>
          <w:szCs w:val="24"/>
        </w:rPr>
        <w:t xml:space="preserve"> </w:t>
      </w:r>
    </w:p>
    <w:p w14:paraId="513185C0" w14:textId="77777777" w:rsidR="00241A98" w:rsidRPr="00241A98" w:rsidRDefault="00E96EE3" w:rsidP="00A340BF">
      <w:pPr>
        <w:tabs>
          <w:tab w:val="clear" w:pos="-720"/>
        </w:tabs>
        <w:spacing w:line="240" w:lineRule="auto"/>
        <w:ind w:left="360"/>
        <w:jc w:val="left"/>
        <w:rPr>
          <w:rFonts w:ascii="Times New Roman" w:hAnsi="Times New Roman"/>
          <w:b/>
          <w:szCs w:val="24"/>
          <w:u w:val="single"/>
        </w:rPr>
      </w:pPr>
      <w:r w:rsidRPr="003D771D">
        <w:rPr>
          <w:rFonts w:ascii="Times New Roman" w:hAnsi="Times New Roman"/>
          <w:szCs w:val="24"/>
        </w:rPr>
        <w:t xml:space="preserve"> </w:t>
      </w:r>
      <w:r w:rsidRPr="003D771D">
        <w:rPr>
          <w:rFonts w:ascii="Times New Roman" w:hAnsi="Times New Roman"/>
          <w:szCs w:val="24"/>
        </w:rPr>
        <w:br/>
      </w:r>
      <w:r w:rsidR="00241A98" w:rsidRPr="00241A98">
        <w:rPr>
          <w:rFonts w:ascii="Times New Roman" w:hAnsi="Times New Roman"/>
          <w:b/>
          <w:szCs w:val="24"/>
          <w:u w:val="single"/>
        </w:rPr>
        <w:t>Summary</w:t>
      </w:r>
    </w:p>
    <w:p w14:paraId="73E4F72E" w14:textId="77777777" w:rsidR="00241A98" w:rsidRDefault="00241A98" w:rsidP="00A340BF">
      <w:pPr>
        <w:tabs>
          <w:tab w:val="clear" w:pos="-720"/>
        </w:tabs>
        <w:spacing w:line="240" w:lineRule="auto"/>
        <w:ind w:left="360"/>
        <w:jc w:val="left"/>
        <w:rPr>
          <w:rFonts w:ascii="Times New Roman" w:eastAsia="MS Mincho" w:hAnsi="Times New Roman"/>
          <w:szCs w:val="24"/>
          <w:lang w:eastAsia="ja-JP"/>
        </w:rPr>
      </w:pPr>
      <w:r w:rsidRPr="00241A98">
        <w:rPr>
          <w:rFonts w:ascii="Times New Roman" w:hAnsi="Times New Roman"/>
          <w:szCs w:val="24"/>
        </w:rPr>
        <w:t xml:space="preserve">The purpose of this solicitation is the installation of CAT6 wiring in support of a future </w:t>
      </w:r>
      <w:r w:rsidR="0053113F" w:rsidRPr="00241A98">
        <w:rPr>
          <w:rFonts w:ascii="Times New Roman" w:hAnsi="Times New Roman"/>
          <w:szCs w:val="24"/>
        </w:rPr>
        <w:t>Wi-Fi</w:t>
      </w:r>
      <w:r w:rsidRPr="00241A98">
        <w:rPr>
          <w:rFonts w:ascii="Times New Roman" w:hAnsi="Times New Roman"/>
          <w:szCs w:val="24"/>
        </w:rPr>
        <w:t xml:space="preserve"> network at our New</w:t>
      </w:r>
      <w:r w:rsidR="001E34CB" w:rsidRPr="004A38F3">
        <w:rPr>
          <w:rFonts w:ascii="Times New Roman" w:eastAsia="MS Mincho" w:hAnsi="Times New Roman"/>
          <w:szCs w:val="24"/>
          <w:lang w:eastAsia="ja-JP"/>
        </w:rPr>
        <w:t xml:space="preserve"> Embassy Compound</w:t>
      </w:r>
      <w:r w:rsidR="001E34CB">
        <w:rPr>
          <w:rFonts w:ascii="Times New Roman" w:eastAsia="MS Mincho" w:hAnsi="Times New Roman"/>
          <w:szCs w:val="24"/>
          <w:lang w:eastAsia="ja-JP"/>
        </w:rPr>
        <w:t xml:space="preserve"> 2 Lorraine Drive Bluff hill Harare. </w:t>
      </w:r>
    </w:p>
    <w:p w14:paraId="31EB9726" w14:textId="77777777" w:rsidR="001E34CB" w:rsidRPr="00241A98" w:rsidRDefault="001E34CB" w:rsidP="00A340BF">
      <w:pPr>
        <w:tabs>
          <w:tab w:val="clear" w:pos="-720"/>
        </w:tabs>
        <w:spacing w:line="240" w:lineRule="auto"/>
        <w:ind w:left="360"/>
        <w:jc w:val="left"/>
        <w:rPr>
          <w:rFonts w:ascii="Times New Roman" w:hAnsi="Times New Roman"/>
          <w:szCs w:val="24"/>
        </w:rPr>
      </w:pPr>
    </w:p>
    <w:p w14:paraId="361254F6" w14:textId="77777777" w:rsidR="00241A98" w:rsidRPr="00241A98" w:rsidRDefault="00241A98" w:rsidP="00A340BF">
      <w:pPr>
        <w:tabs>
          <w:tab w:val="clear" w:pos="-720"/>
        </w:tabs>
        <w:spacing w:line="240" w:lineRule="auto"/>
        <w:ind w:left="360"/>
        <w:jc w:val="left"/>
        <w:rPr>
          <w:rFonts w:ascii="Times New Roman" w:hAnsi="Times New Roman"/>
          <w:b/>
          <w:szCs w:val="24"/>
          <w:u w:val="single"/>
        </w:rPr>
      </w:pPr>
      <w:r w:rsidRPr="00241A98">
        <w:rPr>
          <w:rFonts w:ascii="Times New Roman" w:hAnsi="Times New Roman"/>
          <w:b/>
          <w:szCs w:val="24"/>
          <w:u w:val="single"/>
        </w:rPr>
        <w:t>Scope of work</w:t>
      </w:r>
    </w:p>
    <w:p w14:paraId="78523822"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 xml:space="preserve">The contract awardee will be responsible for the running and termination of CAT6 cabling from pre-determined locations in the ceiling of various buildings on the New Embassy Compound to their corresponding wiring closet.  There will be approximately 50 Access Points to be wired with a total combined distance of approximately 7,638 feet (~2,328 meters).  All cabling runs must be made utilizing the existing wiring trays.  </w:t>
      </w:r>
    </w:p>
    <w:p w14:paraId="0540573B"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CAT6 will be terminated as RJ45 T-568B wiring pinout.  Each line must utilize color matching boots on either end of the cable, and the awardee must ensure that no termination clips are broken or bent in such a way as to prevent a snug connection to each device.  The wiring color for this project is purple.</w:t>
      </w:r>
    </w:p>
    <w:p w14:paraId="105F350C"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Each line should be labeled on both ends.  A wiring report with line locations must be provided at the end of the contract.</w:t>
      </w:r>
    </w:p>
    <w:p w14:paraId="2F82D332"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Each line should be tested with a Fluke or similar device to ensure no breakages, confirm wiring lengths, and ensure proper terminations on each end.  A testing report must be provided at the end of the contract.</w:t>
      </w:r>
    </w:p>
    <w:p w14:paraId="48ECE3BB"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 xml:space="preserve">All work must be done in a professional manner so as to provide both an aesthetically pleasing look and ensure the integrity of the furniture and the building.  </w:t>
      </w:r>
    </w:p>
    <w:p w14:paraId="42E94A1C" w14:textId="77777777" w:rsid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The U.S. Embassy Harare will provide the following items in support of this project.  Anything not included in this list is assumed to be the responsibility of the contractor.</w:t>
      </w:r>
    </w:p>
    <w:p w14:paraId="0ACCF176" w14:textId="77777777" w:rsidR="00241A98" w:rsidRPr="00241A98" w:rsidRDefault="00241A98" w:rsidP="00A340BF">
      <w:pPr>
        <w:tabs>
          <w:tab w:val="clear" w:pos="-720"/>
        </w:tabs>
        <w:spacing w:line="240" w:lineRule="auto"/>
        <w:ind w:left="360"/>
        <w:jc w:val="left"/>
        <w:rPr>
          <w:rFonts w:ascii="Times New Roman" w:hAnsi="Times New Roman"/>
          <w:szCs w:val="24"/>
        </w:rPr>
      </w:pPr>
    </w:p>
    <w:tbl>
      <w:tblPr>
        <w:tblW w:w="7100" w:type="dxa"/>
        <w:tblInd w:w="607" w:type="dxa"/>
        <w:tblLook w:val="04A0" w:firstRow="1" w:lastRow="0" w:firstColumn="1" w:lastColumn="0" w:noHBand="0" w:noVBand="1"/>
      </w:tblPr>
      <w:tblGrid>
        <w:gridCol w:w="4720"/>
        <w:gridCol w:w="2380"/>
      </w:tblGrid>
      <w:tr w:rsidR="00241A98" w:rsidRPr="00241A98" w14:paraId="0E4FA310" w14:textId="77777777" w:rsidTr="0053113F">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7F4CF" w14:textId="77777777" w:rsidR="00241A98" w:rsidRPr="00241A98" w:rsidRDefault="00241A98" w:rsidP="00A340BF">
            <w:pPr>
              <w:tabs>
                <w:tab w:val="clear" w:pos="-720"/>
              </w:tabs>
              <w:spacing w:line="240" w:lineRule="auto"/>
              <w:ind w:left="360"/>
              <w:jc w:val="left"/>
              <w:rPr>
                <w:rFonts w:ascii="Times New Roman" w:hAnsi="Times New Roman"/>
                <w:b/>
                <w:bCs/>
                <w:szCs w:val="24"/>
                <w:u w:val="single"/>
              </w:rPr>
            </w:pPr>
            <w:r w:rsidRPr="00241A98">
              <w:rPr>
                <w:rFonts w:ascii="Times New Roman" w:hAnsi="Times New Roman"/>
                <w:b/>
                <w:bCs/>
                <w:szCs w:val="24"/>
                <w:u w:val="single"/>
              </w:rPr>
              <w:t>Description</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057AB34" w14:textId="77777777" w:rsidR="00241A98" w:rsidRPr="00241A98" w:rsidRDefault="00241A98" w:rsidP="00A340BF">
            <w:pPr>
              <w:tabs>
                <w:tab w:val="clear" w:pos="-720"/>
              </w:tabs>
              <w:spacing w:line="240" w:lineRule="auto"/>
              <w:ind w:left="360"/>
              <w:jc w:val="left"/>
              <w:rPr>
                <w:rFonts w:ascii="Times New Roman" w:hAnsi="Times New Roman"/>
                <w:b/>
                <w:bCs/>
                <w:szCs w:val="24"/>
                <w:u w:val="single"/>
              </w:rPr>
            </w:pPr>
            <w:r w:rsidRPr="00241A98">
              <w:rPr>
                <w:rFonts w:ascii="Times New Roman" w:hAnsi="Times New Roman"/>
                <w:b/>
                <w:bCs/>
                <w:szCs w:val="24"/>
                <w:u w:val="single"/>
              </w:rPr>
              <w:t>Quantity</w:t>
            </w:r>
          </w:p>
        </w:tc>
      </w:tr>
      <w:tr w:rsidR="00241A98" w:rsidRPr="00241A98" w14:paraId="67CE8DD8"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02F66FE"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1000 feet of CAT6 purple Ethernet cable, plenum</w:t>
            </w:r>
          </w:p>
        </w:tc>
        <w:tc>
          <w:tcPr>
            <w:tcW w:w="2380" w:type="dxa"/>
            <w:tcBorders>
              <w:top w:val="nil"/>
              <w:left w:val="nil"/>
              <w:bottom w:val="single" w:sz="4" w:space="0" w:color="auto"/>
              <w:right w:val="single" w:sz="4" w:space="0" w:color="auto"/>
            </w:tcBorders>
            <w:shd w:val="clear" w:color="auto" w:fill="auto"/>
            <w:noWrap/>
            <w:vAlign w:val="bottom"/>
            <w:hideMark/>
          </w:tcPr>
          <w:p w14:paraId="558EF15E"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10</w:t>
            </w:r>
          </w:p>
        </w:tc>
      </w:tr>
      <w:tr w:rsidR="00241A98" w:rsidRPr="00241A98" w14:paraId="7574D250"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A248A7B"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Purple CAT6 cable boots</w:t>
            </w:r>
          </w:p>
        </w:tc>
        <w:tc>
          <w:tcPr>
            <w:tcW w:w="2380" w:type="dxa"/>
            <w:tcBorders>
              <w:top w:val="nil"/>
              <w:left w:val="nil"/>
              <w:bottom w:val="single" w:sz="4" w:space="0" w:color="auto"/>
              <w:right w:val="single" w:sz="4" w:space="0" w:color="auto"/>
            </w:tcBorders>
            <w:shd w:val="clear" w:color="auto" w:fill="auto"/>
            <w:noWrap/>
            <w:vAlign w:val="bottom"/>
            <w:hideMark/>
          </w:tcPr>
          <w:p w14:paraId="66E189EA"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150</w:t>
            </w:r>
          </w:p>
        </w:tc>
      </w:tr>
      <w:tr w:rsidR="00241A98" w:rsidRPr="00241A98" w14:paraId="53D70FDA"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DB52E04"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CAT6 termination ends</w:t>
            </w:r>
          </w:p>
        </w:tc>
        <w:tc>
          <w:tcPr>
            <w:tcW w:w="2380" w:type="dxa"/>
            <w:tcBorders>
              <w:top w:val="nil"/>
              <w:left w:val="nil"/>
              <w:bottom w:val="single" w:sz="4" w:space="0" w:color="auto"/>
              <w:right w:val="single" w:sz="4" w:space="0" w:color="auto"/>
            </w:tcBorders>
            <w:shd w:val="clear" w:color="auto" w:fill="auto"/>
            <w:noWrap/>
            <w:vAlign w:val="bottom"/>
            <w:hideMark/>
          </w:tcPr>
          <w:p w14:paraId="4AB3191B" w14:textId="77777777" w:rsidR="00241A98" w:rsidRPr="00241A98" w:rsidRDefault="00241A98" w:rsidP="00A340BF">
            <w:pPr>
              <w:tabs>
                <w:tab w:val="clear" w:pos="-720"/>
              </w:tabs>
              <w:spacing w:line="240" w:lineRule="auto"/>
              <w:ind w:left="360"/>
              <w:jc w:val="left"/>
              <w:rPr>
                <w:rFonts w:ascii="Times New Roman" w:hAnsi="Times New Roman"/>
                <w:szCs w:val="24"/>
              </w:rPr>
            </w:pPr>
            <w:r w:rsidRPr="00241A98">
              <w:rPr>
                <w:rFonts w:ascii="Times New Roman" w:hAnsi="Times New Roman"/>
                <w:szCs w:val="24"/>
              </w:rPr>
              <w:t>150</w:t>
            </w:r>
          </w:p>
        </w:tc>
      </w:tr>
    </w:tbl>
    <w:p w14:paraId="7C87FF60" w14:textId="77777777" w:rsidR="00E96EE3" w:rsidRPr="003D771D" w:rsidRDefault="00E96EE3" w:rsidP="00A340BF">
      <w:pPr>
        <w:tabs>
          <w:tab w:val="clear" w:pos="-720"/>
        </w:tabs>
        <w:spacing w:line="240" w:lineRule="auto"/>
        <w:ind w:left="360"/>
        <w:jc w:val="left"/>
        <w:rPr>
          <w:rFonts w:ascii="Times New Roman" w:hAnsi="Times New Roman"/>
          <w:szCs w:val="24"/>
        </w:rPr>
      </w:pPr>
    </w:p>
    <w:p w14:paraId="085CF645" w14:textId="77777777" w:rsidR="000E64B3" w:rsidRPr="003D771D" w:rsidRDefault="000E64B3" w:rsidP="00A340BF">
      <w:pPr>
        <w:spacing w:line="240" w:lineRule="auto"/>
        <w:jc w:val="left"/>
        <w:rPr>
          <w:rFonts w:ascii="Times New Roman" w:hAnsi="Times New Roman"/>
          <w:b/>
          <w:i/>
          <w:szCs w:val="24"/>
        </w:rPr>
      </w:pPr>
    </w:p>
    <w:p w14:paraId="71607A39" w14:textId="77777777" w:rsidR="00AC6A7E" w:rsidRDefault="00AC6A7E" w:rsidP="00A340BF">
      <w:pPr>
        <w:pStyle w:val="Level3"/>
        <w:spacing w:after="0"/>
        <w:jc w:val="left"/>
        <w:rPr>
          <w:szCs w:val="24"/>
        </w:rPr>
      </w:pPr>
    </w:p>
    <w:p w14:paraId="1D3DCFA6" w14:textId="77777777" w:rsidR="00AC6A7E" w:rsidRDefault="00AC6A7E" w:rsidP="00A340BF">
      <w:pPr>
        <w:pStyle w:val="Level3"/>
        <w:spacing w:after="0"/>
        <w:jc w:val="left"/>
        <w:rPr>
          <w:szCs w:val="24"/>
        </w:rPr>
      </w:pPr>
    </w:p>
    <w:p w14:paraId="6753DF5B" w14:textId="77777777" w:rsidR="002330A0" w:rsidRPr="003D771D" w:rsidRDefault="002330A0" w:rsidP="00A340BF">
      <w:pPr>
        <w:pStyle w:val="Level3"/>
        <w:spacing w:after="0"/>
        <w:jc w:val="left"/>
        <w:rPr>
          <w:szCs w:val="24"/>
        </w:rPr>
      </w:pPr>
      <w:r w:rsidRPr="003D771D">
        <w:rPr>
          <w:szCs w:val="24"/>
        </w:rPr>
        <w:t xml:space="preserve">QUALITY ASSURANCE AND SURVEILLANCE PLAN (QASP) </w:t>
      </w:r>
      <w:r w:rsidRPr="003D771D">
        <w:rPr>
          <w:szCs w:val="24"/>
        </w:rPr>
        <w:br/>
      </w:r>
      <w:r w:rsidRPr="003D771D">
        <w:rPr>
          <w:szCs w:val="24"/>
        </w:rPr>
        <w:br/>
        <w:t xml:space="preserve">This plan provides an effective method to promote satisfactory contractor performance.  The QASP provides a method for the Contracting Officer's Representative (COR) to monitor Contractor performance, advise the Contractor of unsatisfactory performance, and notify the Contracting Officer of continued unsatisfactory performance.  The Contractor, not the Government, is responsible for management and quality control to meet the terms of the contract.  The role of the Government is to monitor quality to ensure that contract standards are achieved.  </w:t>
      </w:r>
    </w:p>
    <w:p w14:paraId="17AC8DE9" w14:textId="77777777" w:rsidR="002330A0" w:rsidRPr="003D771D" w:rsidRDefault="002330A0" w:rsidP="00A340BF">
      <w:pPr>
        <w:pStyle w:val="EndnoteText"/>
        <w:rPr>
          <w:szCs w:val="24"/>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2193"/>
        <w:gridCol w:w="3470"/>
      </w:tblGrid>
      <w:tr w:rsidR="002330A0" w:rsidRPr="003D771D" w14:paraId="32DB9579" w14:textId="77777777" w:rsidTr="00F81BC4">
        <w:tc>
          <w:tcPr>
            <w:tcW w:w="3798" w:type="dxa"/>
            <w:shd w:val="pct10" w:color="auto" w:fill="FFFFFF"/>
          </w:tcPr>
          <w:p w14:paraId="51CCF40B" w14:textId="77777777" w:rsidR="002330A0" w:rsidRPr="003D771D" w:rsidRDefault="002330A0" w:rsidP="00A340BF">
            <w:pPr>
              <w:spacing w:line="240" w:lineRule="auto"/>
              <w:jc w:val="left"/>
              <w:rPr>
                <w:rFonts w:ascii="Times New Roman" w:hAnsi="Times New Roman"/>
                <w:b/>
                <w:szCs w:val="24"/>
              </w:rPr>
            </w:pPr>
            <w:r w:rsidRPr="003D771D">
              <w:rPr>
                <w:rFonts w:ascii="Times New Roman" w:hAnsi="Times New Roman"/>
                <w:b/>
                <w:szCs w:val="24"/>
              </w:rPr>
              <w:t>Performance Objective</w:t>
            </w:r>
          </w:p>
        </w:tc>
        <w:tc>
          <w:tcPr>
            <w:tcW w:w="2193" w:type="dxa"/>
            <w:shd w:val="pct10" w:color="auto" w:fill="FFFFFF"/>
          </w:tcPr>
          <w:p w14:paraId="3EBB2004" w14:textId="77777777" w:rsidR="002330A0" w:rsidRPr="003D771D" w:rsidRDefault="002330A0" w:rsidP="00A340BF">
            <w:pPr>
              <w:spacing w:line="240" w:lineRule="auto"/>
              <w:jc w:val="left"/>
              <w:rPr>
                <w:rFonts w:ascii="Times New Roman" w:hAnsi="Times New Roman"/>
                <w:b/>
                <w:szCs w:val="24"/>
              </w:rPr>
            </w:pPr>
            <w:r w:rsidRPr="003D771D">
              <w:rPr>
                <w:rFonts w:ascii="Times New Roman" w:hAnsi="Times New Roman"/>
                <w:b/>
                <w:szCs w:val="24"/>
              </w:rPr>
              <w:t>Scope of Work Para</w:t>
            </w:r>
            <w:r w:rsidR="00B71A72" w:rsidRPr="003D771D">
              <w:rPr>
                <w:rFonts w:ascii="Times New Roman" w:hAnsi="Times New Roman"/>
                <w:b/>
                <w:szCs w:val="24"/>
              </w:rPr>
              <w:t>graphs</w:t>
            </w:r>
          </w:p>
        </w:tc>
        <w:tc>
          <w:tcPr>
            <w:tcW w:w="3470" w:type="dxa"/>
            <w:shd w:val="pct10" w:color="auto" w:fill="FFFFFF"/>
          </w:tcPr>
          <w:p w14:paraId="2BC80103" w14:textId="77777777" w:rsidR="002330A0" w:rsidRPr="003D771D" w:rsidRDefault="002330A0" w:rsidP="00A340BF">
            <w:pPr>
              <w:spacing w:line="240" w:lineRule="auto"/>
              <w:jc w:val="left"/>
              <w:rPr>
                <w:rFonts w:ascii="Times New Roman" w:hAnsi="Times New Roman"/>
                <w:b/>
                <w:szCs w:val="24"/>
              </w:rPr>
            </w:pPr>
            <w:r w:rsidRPr="003D771D">
              <w:rPr>
                <w:rFonts w:ascii="Times New Roman" w:hAnsi="Times New Roman"/>
                <w:b/>
                <w:szCs w:val="24"/>
              </w:rPr>
              <w:t>Performance Threshold</w:t>
            </w:r>
          </w:p>
        </w:tc>
      </w:tr>
      <w:tr w:rsidR="002330A0" w:rsidRPr="003D771D" w14:paraId="1A87AE10" w14:textId="77777777" w:rsidTr="00F81BC4">
        <w:tc>
          <w:tcPr>
            <w:tcW w:w="3798" w:type="dxa"/>
          </w:tcPr>
          <w:p w14:paraId="2D022471" w14:textId="77777777" w:rsidR="002330A0" w:rsidRPr="003D771D" w:rsidRDefault="002330A0" w:rsidP="00A340BF">
            <w:pPr>
              <w:spacing w:line="240" w:lineRule="auto"/>
              <w:jc w:val="left"/>
              <w:rPr>
                <w:rFonts w:ascii="Times New Roman" w:hAnsi="Times New Roman"/>
                <w:szCs w:val="24"/>
                <w:u w:val="single"/>
              </w:rPr>
            </w:pPr>
            <w:r w:rsidRPr="003D771D">
              <w:rPr>
                <w:rFonts w:ascii="Times New Roman" w:hAnsi="Times New Roman"/>
                <w:szCs w:val="24"/>
                <w:u w:val="single"/>
              </w:rPr>
              <w:t>Services.</w:t>
            </w:r>
          </w:p>
          <w:p w14:paraId="463CC297" w14:textId="77777777" w:rsidR="002330A0" w:rsidRPr="003D771D" w:rsidRDefault="002330A0" w:rsidP="00A340BF">
            <w:pPr>
              <w:spacing w:line="240" w:lineRule="auto"/>
              <w:jc w:val="left"/>
              <w:rPr>
                <w:rFonts w:ascii="Times New Roman" w:hAnsi="Times New Roman"/>
                <w:szCs w:val="24"/>
              </w:rPr>
            </w:pPr>
            <w:r w:rsidRPr="003D771D">
              <w:rPr>
                <w:rFonts w:ascii="Times New Roman" w:hAnsi="Times New Roman"/>
                <w:szCs w:val="24"/>
              </w:rPr>
              <w:t xml:space="preserve">Performs all </w:t>
            </w:r>
            <w:r w:rsidR="00D16E6F">
              <w:rPr>
                <w:rFonts w:ascii="Times New Roman" w:hAnsi="Times New Roman"/>
                <w:szCs w:val="24"/>
              </w:rPr>
              <w:t xml:space="preserve">NEC Wi-Fi wiring </w:t>
            </w:r>
            <w:r w:rsidR="00D16E6F" w:rsidRPr="001660B8">
              <w:rPr>
                <w:rFonts w:ascii="Times New Roman" w:hAnsi="Times New Roman"/>
                <w:szCs w:val="24"/>
              </w:rPr>
              <w:t>services</w:t>
            </w:r>
            <w:r w:rsidR="001B77AC" w:rsidRPr="003D771D">
              <w:rPr>
                <w:rFonts w:ascii="Times New Roman" w:hAnsi="Times New Roman"/>
                <w:szCs w:val="24"/>
              </w:rPr>
              <w:t xml:space="preserve"> set for</w:t>
            </w:r>
            <w:r w:rsidRPr="003D771D">
              <w:rPr>
                <w:rFonts w:ascii="Times New Roman" w:hAnsi="Times New Roman"/>
                <w:szCs w:val="24"/>
              </w:rPr>
              <w:t>th in the scope of work.</w:t>
            </w:r>
          </w:p>
        </w:tc>
        <w:tc>
          <w:tcPr>
            <w:tcW w:w="2193" w:type="dxa"/>
          </w:tcPr>
          <w:p w14:paraId="2401F5E5" w14:textId="77777777" w:rsidR="002330A0" w:rsidRPr="003D771D" w:rsidRDefault="002330A0" w:rsidP="00A340BF">
            <w:pPr>
              <w:spacing w:line="240" w:lineRule="auto"/>
              <w:jc w:val="left"/>
              <w:rPr>
                <w:rFonts w:ascii="Times New Roman" w:hAnsi="Times New Roman"/>
                <w:szCs w:val="24"/>
              </w:rPr>
            </w:pPr>
          </w:p>
          <w:p w14:paraId="7A432043" w14:textId="77777777" w:rsidR="002330A0" w:rsidRPr="003D771D" w:rsidRDefault="00B71A72" w:rsidP="00A340BF">
            <w:pPr>
              <w:spacing w:line="240" w:lineRule="auto"/>
              <w:jc w:val="left"/>
              <w:rPr>
                <w:rFonts w:ascii="Times New Roman" w:hAnsi="Times New Roman"/>
                <w:szCs w:val="24"/>
              </w:rPr>
            </w:pPr>
            <w:r w:rsidRPr="001660B8">
              <w:rPr>
                <w:rFonts w:ascii="Times New Roman" w:hAnsi="Times New Roman"/>
                <w:szCs w:val="24"/>
              </w:rPr>
              <w:t>___ thru ____</w:t>
            </w:r>
          </w:p>
        </w:tc>
        <w:tc>
          <w:tcPr>
            <w:tcW w:w="3470" w:type="dxa"/>
          </w:tcPr>
          <w:p w14:paraId="7C39B4E1" w14:textId="77777777" w:rsidR="002330A0" w:rsidRPr="003D771D" w:rsidRDefault="002330A0" w:rsidP="00A340BF">
            <w:pPr>
              <w:pStyle w:val="Header"/>
              <w:rPr>
                <w:szCs w:val="24"/>
                <w:lang w:val="en-US" w:eastAsia="en-US"/>
              </w:rPr>
            </w:pPr>
          </w:p>
          <w:p w14:paraId="4CDD1665" w14:textId="77777777" w:rsidR="002330A0" w:rsidRPr="003D771D" w:rsidRDefault="002330A0" w:rsidP="00A340BF">
            <w:pPr>
              <w:pStyle w:val="Header"/>
              <w:rPr>
                <w:szCs w:val="24"/>
                <w:lang w:val="en-US" w:eastAsia="en-US"/>
              </w:rPr>
            </w:pPr>
            <w:r w:rsidRPr="003D771D">
              <w:rPr>
                <w:szCs w:val="24"/>
                <w:lang w:val="en-US" w:eastAsia="en-US"/>
              </w:rPr>
              <w:t>All required services are perfo</w:t>
            </w:r>
            <w:r w:rsidR="00D16E6F">
              <w:rPr>
                <w:szCs w:val="24"/>
                <w:lang w:val="en-US" w:eastAsia="en-US"/>
              </w:rPr>
              <w:t>rmed and no more than one 2</w:t>
            </w:r>
            <w:r w:rsidRPr="003D771D">
              <w:rPr>
                <w:b/>
                <w:szCs w:val="24"/>
                <w:lang w:val="en-US" w:eastAsia="en-US"/>
              </w:rPr>
              <w:t xml:space="preserve"> </w:t>
            </w:r>
            <w:r w:rsidRPr="003D771D">
              <w:rPr>
                <w:szCs w:val="24"/>
                <w:lang w:val="en-US" w:eastAsia="en-US"/>
              </w:rPr>
              <w:t>customer complaint is received per month.</w:t>
            </w:r>
          </w:p>
          <w:p w14:paraId="58B107DE" w14:textId="77777777" w:rsidR="002330A0" w:rsidRPr="003D771D" w:rsidRDefault="002330A0" w:rsidP="00A340BF">
            <w:pPr>
              <w:pStyle w:val="Header"/>
              <w:rPr>
                <w:b/>
                <w:i/>
                <w:szCs w:val="24"/>
                <w:lang w:val="en-US" w:eastAsia="en-US"/>
              </w:rPr>
            </w:pPr>
          </w:p>
        </w:tc>
      </w:tr>
    </w:tbl>
    <w:p w14:paraId="622D4A31" w14:textId="77777777" w:rsidR="002330A0" w:rsidRPr="003D771D" w:rsidRDefault="002330A0" w:rsidP="00A340BF">
      <w:pPr>
        <w:spacing w:line="240" w:lineRule="auto"/>
        <w:jc w:val="left"/>
        <w:rPr>
          <w:rFonts w:ascii="Times New Roman" w:hAnsi="Times New Roman"/>
          <w:b/>
          <w:i/>
          <w:szCs w:val="24"/>
        </w:rPr>
      </w:pPr>
    </w:p>
    <w:p w14:paraId="7E842458" w14:textId="77777777" w:rsidR="00E96EE3" w:rsidRPr="003D771D" w:rsidRDefault="00E96EE3" w:rsidP="00A340BF">
      <w:pPr>
        <w:pStyle w:val="BlockText"/>
        <w:spacing w:line="240" w:lineRule="auto"/>
        <w:ind w:left="0"/>
        <w:jc w:val="left"/>
        <w:rPr>
          <w:b/>
          <w:szCs w:val="24"/>
        </w:rPr>
      </w:pPr>
    </w:p>
    <w:p w14:paraId="2E734F69" w14:textId="77777777" w:rsidR="00E96EE3" w:rsidRDefault="00E96EE3" w:rsidP="00A340BF">
      <w:pPr>
        <w:pStyle w:val="Heading2"/>
        <w:spacing w:line="240" w:lineRule="auto"/>
        <w:rPr>
          <w:szCs w:val="24"/>
          <w:u w:val="none"/>
        </w:rPr>
      </w:pPr>
      <w:r w:rsidRPr="003D771D">
        <w:rPr>
          <w:szCs w:val="24"/>
          <w:u w:val="none"/>
        </w:rPr>
        <w:t>II. PRICING</w:t>
      </w:r>
    </w:p>
    <w:p w14:paraId="18BA4A56" w14:textId="77777777" w:rsidR="00241A98" w:rsidRDefault="00241A98" w:rsidP="00A340BF">
      <w:pPr>
        <w:spacing w:line="240" w:lineRule="auto"/>
        <w:rPr>
          <w:lang w:val="x-none" w:eastAsia="x-none"/>
        </w:rPr>
      </w:pPr>
    </w:p>
    <w:p w14:paraId="3DC27AE4" w14:textId="77777777" w:rsidR="00241A98" w:rsidRPr="00241A98" w:rsidRDefault="00241A98" w:rsidP="00A340BF">
      <w:pPr>
        <w:spacing w:line="240" w:lineRule="auto"/>
        <w:rPr>
          <w:lang w:val="x-none" w:eastAsia="x-none"/>
        </w:rPr>
      </w:pPr>
    </w:p>
    <w:p w14:paraId="68F158C3" w14:textId="77777777" w:rsidR="00241A98" w:rsidRPr="00241A98" w:rsidRDefault="00241A98" w:rsidP="00A340BF">
      <w:pPr>
        <w:numPr>
          <w:ilvl w:val="0"/>
          <w:numId w:val="33"/>
        </w:numPr>
        <w:tabs>
          <w:tab w:val="clear" w:pos="-720"/>
          <w:tab w:val="left" w:pos="360"/>
        </w:tabs>
        <w:suppressAutoHyphens/>
        <w:spacing w:line="240" w:lineRule="auto"/>
        <w:jc w:val="left"/>
        <w:rPr>
          <w:rFonts w:ascii="Times New Roman" w:hAnsi="Times New Roman"/>
          <w:b/>
          <w:snapToGrid w:val="0"/>
          <w:szCs w:val="24"/>
          <w:u w:val="single"/>
        </w:rPr>
      </w:pPr>
      <w:r w:rsidRPr="00241A98">
        <w:rPr>
          <w:rFonts w:ascii="Times New Roman" w:hAnsi="Times New Roman"/>
          <w:b/>
          <w:snapToGrid w:val="0"/>
          <w:szCs w:val="24"/>
        </w:rPr>
        <w:tab/>
      </w:r>
      <w:r w:rsidRPr="00241A98">
        <w:rPr>
          <w:rFonts w:ascii="Times New Roman" w:hAnsi="Times New Roman"/>
          <w:b/>
          <w:snapToGrid w:val="0"/>
          <w:szCs w:val="24"/>
          <w:u w:val="single"/>
        </w:rPr>
        <w:t>PRICE</w:t>
      </w:r>
    </w:p>
    <w:p w14:paraId="0DE72C2D" w14:textId="77777777" w:rsidR="00241A98" w:rsidRPr="00241A98" w:rsidRDefault="00241A98" w:rsidP="00A340BF">
      <w:pPr>
        <w:tabs>
          <w:tab w:val="clear" w:pos="-720"/>
        </w:tabs>
        <w:suppressAutoHyphens/>
        <w:spacing w:line="240" w:lineRule="auto"/>
        <w:jc w:val="left"/>
        <w:rPr>
          <w:rFonts w:ascii="Times New Roman" w:hAnsi="Times New Roman"/>
          <w:snapToGrid w:val="0"/>
          <w:szCs w:val="24"/>
        </w:rPr>
      </w:pPr>
    </w:p>
    <w:p w14:paraId="78966D12"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r w:rsidRPr="00241A98">
        <w:rPr>
          <w:rFonts w:ascii="Times New Roman" w:hAnsi="Times New Roman"/>
          <w:snapToGrid w:val="0"/>
          <w:szCs w:val="24"/>
        </w:rPr>
        <w:tab/>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14:paraId="3DE34A9E"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2322"/>
      </w:tblGrid>
      <w:tr w:rsidR="00241A98" w:rsidRPr="00241A98" w14:paraId="0F91902E" w14:textId="77777777" w:rsidTr="0053113F">
        <w:trPr>
          <w:trHeight w:val="432"/>
          <w:jc w:val="center"/>
        </w:trPr>
        <w:tc>
          <w:tcPr>
            <w:tcW w:w="6318" w:type="dxa"/>
            <w:shd w:val="clear" w:color="auto" w:fill="auto"/>
            <w:vAlign w:val="bottom"/>
          </w:tcPr>
          <w:p w14:paraId="53B26BA2"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p>
          <w:p w14:paraId="7ED816B1"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r w:rsidRPr="00241A98">
              <w:rPr>
                <w:rFonts w:ascii="Times New Roman" w:hAnsi="Times New Roman"/>
                <w:snapToGrid w:val="0"/>
                <w:szCs w:val="24"/>
              </w:rPr>
              <w:t>Total Price (including all labor, materials, overhead and profit)</w:t>
            </w:r>
          </w:p>
          <w:p w14:paraId="42EB7345"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p>
        </w:tc>
        <w:tc>
          <w:tcPr>
            <w:tcW w:w="2322" w:type="dxa"/>
            <w:shd w:val="clear" w:color="auto" w:fill="auto"/>
            <w:vAlign w:val="bottom"/>
          </w:tcPr>
          <w:p w14:paraId="5DB1F85A" w14:textId="77777777" w:rsidR="00241A98" w:rsidRPr="00241A98" w:rsidRDefault="00241A98" w:rsidP="00A340BF">
            <w:pPr>
              <w:tabs>
                <w:tab w:val="clear" w:pos="-720"/>
                <w:tab w:val="left" w:pos="0"/>
              </w:tabs>
              <w:suppressAutoHyphens/>
              <w:spacing w:line="240" w:lineRule="auto"/>
              <w:jc w:val="left"/>
              <w:rPr>
                <w:rFonts w:ascii="Times New Roman" w:hAnsi="Times New Roman"/>
                <w:snapToGrid w:val="0"/>
                <w:szCs w:val="24"/>
              </w:rPr>
            </w:pPr>
          </w:p>
        </w:tc>
      </w:tr>
    </w:tbl>
    <w:p w14:paraId="5E54F55F" w14:textId="77777777" w:rsidR="00E96EE3" w:rsidRPr="003D771D" w:rsidRDefault="00E96EE3" w:rsidP="00A340BF">
      <w:pPr>
        <w:spacing w:line="240" w:lineRule="auto"/>
        <w:jc w:val="left"/>
        <w:rPr>
          <w:rFonts w:ascii="Times New Roman" w:hAnsi="Times New Roman"/>
          <w:szCs w:val="24"/>
          <w:u w:val="single"/>
        </w:rPr>
      </w:pPr>
    </w:p>
    <w:p w14:paraId="7C563458" w14:textId="77777777" w:rsidR="007C4A77" w:rsidRPr="003D771D" w:rsidRDefault="007C4A77" w:rsidP="00A340BF">
      <w:pPr>
        <w:pStyle w:val="BodyText2"/>
        <w:spacing w:line="240" w:lineRule="auto"/>
        <w:rPr>
          <w:b w:val="0"/>
          <w:szCs w:val="24"/>
        </w:rPr>
      </w:pPr>
    </w:p>
    <w:p w14:paraId="12231752" w14:textId="77777777" w:rsidR="00A447AD" w:rsidRPr="003D771D" w:rsidRDefault="00A447AD" w:rsidP="00A340BF">
      <w:pPr>
        <w:framePr w:w="9300" w:wrap="auto" w:vAnchor="text" w:hAnchor="page" w:x="2341" w:y="367"/>
        <w:tabs>
          <w:tab w:val="left" w:pos="0"/>
        </w:tabs>
        <w:suppressAutoHyphens/>
        <w:spacing w:line="240" w:lineRule="auto"/>
        <w:ind w:left="690" w:right="690" w:hanging="690"/>
        <w:rPr>
          <w:rFonts w:ascii="Times New Roman" w:hAnsi="Times New Roman"/>
          <w:szCs w:val="24"/>
        </w:rPr>
      </w:pPr>
    </w:p>
    <w:p w14:paraId="6742684C" w14:textId="77777777" w:rsidR="007C4A77" w:rsidRPr="003D771D" w:rsidRDefault="00A447AD" w:rsidP="00A340BF">
      <w:pPr>
        <w:suppressAutoHyphens/>
        <w:spacing w:line="240" w:lineRule="auto"/>
        <w:rPr>
          <w:rFonts w:ascii="Times New Roman" w:hAnsi="Times New Roman"/>
          <w:b/>
          <w:szCs w:val="24"/>
        </w:rPr>
      </w:pPr>
      <w:r w:rsidRPr="003D771D">
        <w:rPr>
          <w:rFonts w:ascii="Times New Roman" w:hAnsi="Times New Roman"/>
          <w:b/>
          <w:szCs w:val="24"/>
          <w:u w:val="single"/>
        </w:rPr>
        <w:t xml:space="preserve">VAT </w:t>
      </w:r>
      <w:r w:rsidR="007C4A77" w:rsidRPr="003D771D">
        <w:rPr>
          <w:rFonts w:ascii="Times New Roman" w:hAnsi="Times New Roman"/>
          <w:b/>
          <w:szCs w:val="24"/>
          <w:u w:val="single"/>
        </w:rPr>
        <w:t>VERSION A</w:t>
      </w:r>
    </w:p>
    <w:p w14:paraId="79A81EB2" w14:textId="77777777" w:rsidR="007C4A77" w:rsidRPr="003D771D" w:rsidRDefault="007C4A77" w:rsidP="00A340BF">
      <w:pPr>
        <w:suppressAutoHyphens/>
        <w:spacing w:line="240" w:lineRule="auto"/>
        <w:rPr>
          <w:rFonts w:ascii="Times New Roman" w:hAnsi="Times New Roman"/>
          <w:szCs w:val="24"/>
        </w:rPr>
      </w:pPr>
    </w:p>
    <w:p w14:paraId="41AE92DE" w14:textId="77777777" w:rsidR="00241A98" w:rsidRDefault="007C4A77" w:rsidP="00A340BF">
      <w:pPr>
        <w:suppressAutoHyphens/>
        <w:spacing w:line="240" w:lineRule="auto"/>
        <w:rPr>
          <w:rFonts w:ascii="Times New Roman" w:hAnsi="Times New Roman"/>
          <w:szCs w:val="24"/>
        </w:rPr>
      </w:pPr>
      <w:r w:rsidRPr="003D771D">
        <w:rPr>
          <w:rFonts w:ascii="Times New Roman" w:hAnsi="Times New Roman"/>
          <w:szCs w:val="24"/>
        </w:rPr>
        <w:t>VALUE ADDED TAX.  Value Added Tax (VAT) is not included in the CLIN rates.  Instead, it will be priced as a separate Line Item in the contract and on Invoices.</w:t>
      </w:r>
      <w:r w:rsidR="001767A5" w:rsidRPr="003D771D">
        <w:rPr>
          <w:rFonts w:ascii="Times New Roman" w:hAnsi="Times New Roman"/>
          <w:szCs w:val="24"/>
        </w:rPr>
        <w:t xml:space="preserve">  </w:t>
      </w:r>
      <w:r w:rsidRPr="003D771D">
        <w:rPr>
          <w:rFonts w:ascii="Times New Roman" w:hAnsi="Times New Roman"/>
          <w:szCs w:val="24"/>
        </w:rPr>
        <w:t xml:space="preserve">Local law dictates the portion of the contract price that is subject to VAT; this percentage is multiplied only against that portion.  It is reflected for each performance period.  </w:t>
      </w:r>
    </w:p>
    <w:p w14:paraId="61452065" w14:textId="77777777" w:rsidR="00241A98" w:rsidRDefault="00241A98" w:rsidP="00A340BF">
      <w:pPr>
        <w:suppressAutoHyphens/>
        <w:spacing w:line="240" w:lineRule="auto"/>
        <w:rPr>
          <w:rFonts w:ascii="Times New Roman" w:hAnsi="Times New Roman"/>
          <w:szCs w:val="24"/>
        </w:rPr>
      </w:pPr>
    </w:p>
    <w:p w14:paraId="33F8A30D" w14:textId="77777777" w:rsidR="00AC6A7E" w:rsidRDefault="00AC6A7E" w:rsidP="00A340BF">
      <w:pPr>
        <w:tabs>
          <w:tab w:val="left" w:pos="0"/>
        </w:tabs>
        <w:suppressAutoHyphens/>
        <w:spacing w:line="240" w:lineRule="auto"/>
        <w:jc w:val="left"/>
        <w:rPr>
          <w:rFonts w:ascii="Times New Roman" w:hAnsi="Times New Roman"/>
          <w:szCs w:val="24"/>
        </w:rPr>
      </w:pPr>
    </w:p>
    <w:p w14:paraId="6493F3D3" w14:textId="77777777" w:rsidR="00AC6A7E" w:rsidRDefault="00AC6A7E" w:rsidP="00A340BF">
      <w:pPr>
        <w:tabs>
          <w:tab w:val="left" w:pos="0"/>
        </w:tabs>
        <w:suppressAutoHyphens/>
        <w:spacing w:line="240" w:lineRule="auto"/>
        <w:jc w:val="left"/>
        <w:rPr>
          <w:rFonts w:ascii="Times New Roman" w:hAnsi="Times New Roman"/>
          <w:szCs w:val="24"/>
        </w:rPr>
      </w:pPr>
    </w:p>
    <w:p w14:paraId="25314214" w14:textId="77777777" w:rsidR="00DC2923" w:rsidRDefault="00DC2923" w:rsidP="00A340BF">
      <w:pPr>
        <w:spacing w:line="240" w:lineRule="auto"/>
        <w:jc w:val="center"/>
        <w:rPr>
          <w:rFonts w:ascii="Times New Roman" w:hAnsi="Times New Roman"/>
          <w:szCs w:val="24"/>
        </w:rPr>
      </w:pPr>
    </w:p>
    <w:p w14:paraId="6AF002D4" w14:textId="145F4045" w:rsidR="007715E5" w:rsidRPr="003D771D" w:rsidRDefault="007715E5" w:rsidP="00A340BF">
      <w:pPr>
        <w:spacing w:line="240" w:lineRule="auto"/>
        <w:jc w:val="center"/>
        <w:rPr>
          <w:rFonts w:ascii="Times New Roman" w:hAnsi="Times New Roman"/>
          <w:szCs w:val="24"/>
        </w:rPr>
      </w:pPr>
      <w:r w:rsidRPr="003D771D">
        <w:rPr>
          <w:rFonts w:ascii="Times New Roman" w:hAnsi="Times New Roman"/>
          <w:szCs w:val="24"/>
        </w:rPr>
        <w:lastRenderedPageBreak/>
        <w:t>SECTION 2 - CONTRACT CLAUSES</w:t>
      </w:r>
    </w:p>
    <w:p w14:paraId="14A97BC6" w14:textId="77777777" w:rsidR="00176896" w:rsidRPr="003D771D" w:rsidRDefault="00176896" w:rsidP="00A340BF">
      <w:pPr>
        <w:spacing w:line="240" w:lineRule="auto"/>
        <w:rPr>
          <w:rFonts w:ascii="Times New Roman" w:hAnsi="Times New Roman"/>
          <w:szCs w:val="24"/>
        </w:rPr>
      </w:pPr>
    </w:p>
    <w:p w14:paraId="44FE1F0A" w14:textId="77777777" w:rsidR="007715E5" w:rsidRPr="003D771D" w:rsidRDefault="007715E5" w:rsidP="00A340BF">
      <w:pPr>
        <w:spacing w:line="240" w:lineRule="auto"/>
        <w:rPr>
          <w:rFonts w:ascii="Times New Roman" w:hAnsi="Times New Roman"/>
          <w:szCs w:val="24"/>
        </w:rPr>
      </w:pPr>
      <w:r w:rsidRPr="003D771D">
        <w:rPr>
          <w:rFonts w:ascii="Times New Roman" w:hAnsi="Times New Roman"/>
          <w:szCs w:val="24"/>
        </w:rPr>
        <w:t>FAR 52.212-4 CONTRACT TERMS AND CONDITIONS – COMMERICAL ITEMS (</w:t>
      </w:r>
      <w:r w:rsidR="00EB23B2">
        <w:rPr>
          <w:rFonts w:ascii="Times New Roman" w:hAnsi="Times New Roman"/>
          <w:szCs w:val="24"/>
        </w:rPr>
        <w:t>JAN 2017</w:t>
      </w:r>
      <w:r w:rsidRPr="003D771D">
        <w:rPr>
          <w:rFonts w:ascii="Times New Roman" w:hAnsi="Times New Roman"/>
          <w:szCs w:val="24"/>
        </w:rPr>
        <w:t>), is incorporated by reference</w:t>
      </w:r>
      <w:r w:rsidR="00444E14" w:rsidRPr="003D771D">
        <w:rPr>
          <w:rFonts w:ascii="Times New Roman" w:hAnsi="Times New Roman"/>
          <w:szCs w:val="24"/>
        </w:rPr>
        <w:t xml:space="preserve"> </w:t>
      </w:r>
      <w:r w:rsidRPr="003D771D">
        <w:rPr>
          <w:rFonts w:ascii="Times New Roman" w:hAnsi="Times New Roman"/>
          <w:szCs w:val="24"/>
        </w:rPr>
        <w:t>(</w:t>
      </w:r>
      <w:r w:rsidR="00444E14" w:rsidRPr="003D771D">
        <w:rPr>
          <w:rFonts w:ascii="Times New Roman" w:hAnsi="Times New Roman"/>
          <w:szCs w:val="24"/>
        </w:rPr>
        <w:t>s</w:t>
      </w:r>
      <w:r w:rsidRPr="003D771D">
        <w:rPr>
          <w:rFonts w:ascii="Times New Roman" w:hAnsi="Times New Roman"/>
          <w:szCs w:val="24"/>
        </w:rPr>
        <w:t xml:space="preserve">ee SF-1449, </w:t>
      </w:r>
      <w:r w:rsidR="00444E14" w:rsidRPr="003D771D">
        <w:rPr>
          <w:rFonts w:ascii="Times New Roman" w:hAnsi="Times New Roman"/>
          <w:szCs w:val="24"/>
        </w:rPr>
        <w:t>B</w:t>
      </w:r>
      <w:r w:rsidRPr="003D771D">
        <w:rPr>
          <w:rFonts w:ascii="Times New Roman" w:hAnsi="Times New Roman"/>
          <w:szCs w:val="24"/>
        </w:rPr>
        <w:t>lock 27</w:t>
      </w:r>
      <w:r w:rsidR="00444E14" w:rsidRPr="003D771D">
        <w:rPr>
          <w:rFonts w:ascii="Times New Roman" w:hAnsi="Times New Roman"/>
          <w:szCs w:val="24"/>
        </w:rPr>
        <w:t>A</w:t>
      </w:r>
      <w:r w:rsidRPr="003D771D">
        <w:rPr>
          <w:rFonts w:ascii="Times New Roman" w:hAnsi="Times New Roman"/>
          <w:szCs w:val="24"/>
        </w:rPr>
        <w:t>)</w:t>
      </w:r>
    </w:p>
    <w:p w14:paraId="63F9A0BE" w14:textId="77777777" w:rsidR="007715E5" w:rsidRPr="003D771D" w:rsidRDefault="007715E5" w:rsidP="00A340BF">
      <w:pPr>
        <w:spacing w:line="240" w:lineRule="auto"/>
        <w:jc w:val="center"/>
        <w:rPr>
          <w:rFonts w:ascii="Times New Roman" w:hAnsi="Times New Roman"/>
          <w:szCs w:val="24"/>
        </w:rPr>
      </w:pPr>
    </w:p>
    <w:p w14:paraId="7A987841" w14:textId="77777777" w:rsidR="00D379F0" w:rsidRPr="00D379F0" w:rsidRDefault="00D379F0" w:rsidP="00A340BF">
      <w:pPr>
        <w:tabs>
          <w:tab w:val="clear" w:pos="-720"/>
        </w:tabs>
        <w:spacing w:before="100" w:beforeAutospacing="1" w:after="100" w:afterAutospacing="1" w:line="240" w:lineRule="auto"/>
        <w:jc w:val="center"/>
        <w:outlineLvl w:val="3"/>
        <w:rPr>
          <w:rFonts w:ascii="Times New Roman" w:hAnsi="Times New Roman"/>
          <w:color w:val="000000"/>
          <w:szCs w:val="24"/>
        </w:rPr>
      </w:pPr>
      <w:bookmarkStart w:id="1" w:name="wp1179604"/>
      <w:bookmarkEnd w:id="1"/>
      <w:r w:rsidRPr="00D379F0">
        <w:rPr>
          <w:rFonts w:ascii="Times New Roman" w:hAnsi="Times New Roman"/>
          <w:bCs/>
          <w:color w:val="000000"/>
          <w:szCs w:val="24"/>
        </w:rPr>
        <w:t>52.212-5 -- Contract Terms and Conditions Required to Implement Statutes or Executive Orders -- Commercial Items (JUL 2018)</w:t>
      </w:r>
    </w:p>
    <w:p w14:paraId="464A50A5" w14:textId="77777777" w:rsidR="00D379F0" w:rsidRPr="00D379F0" w:rsidRDefault="00D379F0" w:rsidP="00A340BF">
      <w:pPr>
        <w:tabs>
          <w:tab w:val="clear" w:pos="-720"/>
        </w:tabs>
        <w:spacing w:before="100" w:beforeAutospacing="1" w:after="100" w:afterAutospacing="1" w:line="240" w:lineRule="auto"/>
        <w:jc w:val="left"/>
        <w:rPr>
          <w:rFonts w:ascii="Times New Roman" w:hAnsi="Times New Roman"/>
          <w:color w:val="000000"/>
          <w:szCs w:val="24"/>
        </w:rPr>
      </w:pPr>
      <w:r w:rsidRPr="00D379F0">
        <w:rPr>
          <w:rFonts w:ascii="Times New Roman" w:hAnsi="Times New Roman"/>
          <w:color w:val="000000"/>
          <w:szCs w:val="24"/>
        </w:rPr>
        <w:t>(a) The Contractor shall comply with the following Federal Acquisition Regulation (FAR) clauses, which are incorporated in this contract by reference, to implement provisions of law or Executive orders applicable to acquisitions of commercial items:</w:t>
      </w:r>
    </w:p>
    <w:p w14:paraId="2C04ADA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(1) 52.203-19, Prohibition on Requiring Certain Internal Confidentiality Agreements or Statements (Jan 2017) (section 743 of Division E, Title VII, of the Consolidated and Further Continuing Appropriations Act 2015 (Pub. L. 113-235) and its successor provisions in subsequent appropriations acts (and as extended in continuing resolutions)).</w:t>
      </w:r>
    </w:p>
    <w:p w14:paraId="4A87704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(2) 52.209-10, Prohibition on Contracting with Inverted Domestic Corporations (Nov 2015)</w:t>
      </w:r>
    </w:p>
    <w:p w14:paraId="48EA667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(3) 52.233-3, Protest After Award (AUG 1996) (31 U.S.C. 3553).</w:t>
      </w:r>
    </w:p>
    <w:p w14:paraId="636A094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(4) 52.233-4, Applicable Law for Breach of Contract Claim (OCT 2004) (Public Laws 108-77, 108-78 (19 U.S.C. 3805 note)).</w:t>
      </w:r>
    </w:p>
    <w:p w14:paraId="75F289A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p>
    <w:p w14:paraId="7498F4CF" w14:textId="77777777" w:rsidR="00D379F0" w:rsidRPr="00D379F0" w:rsidRDefault="00D379F0" w:rsidP="00A340BF">
      <w:pPr>
        <w:tabs>
          <w:tab w:val="clear" w:pos="-720"/>
        </w:tabs>
        <w:spacing w:before="100" w:beforeAutospacing="1" w:after="100" w:afterAutospacing="1" w:line="240" w:lineRule="auto"/>
        <w:jc w:val="left"/>
        <w:rPr>
          <w:rFonts w:ascii="Times New Roman" w:hAnsi="Times New Roman"/>
          <w:color w:val="000000"/>
          <w:szCs w:val="24"/>
        </w:rPr>
      </w:pPr>
      <w:r w:rsidRPr="00D379F0">
        <w:rPr>
          <w:rFonts w:ascii="Times New Roman" w:hAnsi="Times New Roman"/>
          <w:color w:val="000000"/>
          <w:szCs w:val="24"/>
        </w:rPr>
        <w:t>(b) The Contractor shall comply with the FAR clauses in this paragraph (b) that the contracting officer has indicated as being incorporated in this contract by reference to implement provisions of law or Executive orders applicable to acquisitions of commercial items:</w:t>
      </w:r>
    </w:p>
    <w:p w14:paraId="2AF49B51" w14:textId="77777777" w:rsidR="00D379F0" w:rsidRPr="00D379F0" w:rsidRDefault="00D379F0" w:rsidP="00A340BF">
      <w:pPr>
        <w:tabs>
          <w:tab w:val="clear" w:pos="-720"/>
        </w:tabs>
        <w:spacing w:line="240" w:lineRule="auto"/>
        <w:jc w:val="center"/>
        <w:rPr>
          <w:rFonts w:ascii="Times New Roman" w:hAnsi="Times New Roman"/>
          <w:color w:val="000000"/>
          <w:szCs w:val="24"/>
        </w:rPr>
      </w:pPr>
      <w:r w:rsidRPr="00D379F0">
        <w:rPr>
          <w:rFonts w:ascii="Times New Roman" w:hAnsi="Times New Roman"/>
          <w:i/>
          <w:iCs/>
          <w:color w:val="000000"/>
          <w:szCs w:val="24"/>
        </w:rPr>
        <w:t xml:space="preserve">[Contracting Officer </w:t>
      </w:r>
      <w:r w:rsidR="002A0804" w:rsidRPr="00D379F0">
        <w:rPr>
          <w:rFonts w:ascii="Times New Roman" w:hAnsi="Times New Roman"/>
          <w:i/>
          <w:iCs/>
          <w:color w:val="000000"/>
          <w:szCs w:val="24"/>
        </w:rPr>
        <w:t>Check</w:t>
      </w:r>
      <w:r w:rsidRPr="00D379F0">
        <w:rPr>
          <w:rFonts w:ascii="Times New Roman" w:hAnsi="Times New Roman"/>
          <w:i/>
          <w:iCs/>
          <w:color w:val="000000"/>
          <w:szCs w:val="24"/>
        </w:rPr>
        <w:t xml:space="preserve"> as appropriate.]</w:t>
      </w:r>
    </w:p>
    <w:p w14:paraId="04F73E7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 52.203-6, Restrictions on Subcontractor Sales to the Government (Sept 2006), with Alternate I (Oct 1995) (41 U.S.C. 4704 and 10 U.S.C. 2402).</w:t>
      </w:r>
    </w:p>
    <w:p w14:paraId="1C24B62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 52.203-13, Contractor Code of Business Ethics and Conduct (Oct 2015) (41 U.S.C. 3509).</w:t>
      </w:r>
    </w:p>
    <w:p w14:paraId="476D866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 52.203-15, Whistleblower Protections under the American Recovery and Reinvestment Act of 2009 (Jun 2010) (Section 1553 of Pub L. 111-5) (Applies to contracts funded by the American Recovery and Reinvestment Act of 2009).</w:t>
      </w:r>
    </w:p>
    <w:p w14:paraId="4FC9339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 52.204-10, Reporting Executive compensation and First-Tier Subcontract Awards (Oct 2016) (Pub. L. 109-282) (31 U.S.C. 6101 note).</w:t>
      </w:r>
    </w:p>
    <w:p w14:paraId="74CE2251"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 [Reserved]</w:t>
      </w:r>
    </w:p>
    <w:p w14:paraId="2307692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(6) 52.204-14, Service Contract Reporting Requirements (Oct 2016) (Pub. L. 111-117, section 743 of Div. C).</w:t>
      </w:r>
    </w:p>
    <w:p w14:paraId="6E5A9E9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(7) 52.204-15, Service Contract Reporting Requirements for Indefinite-Delivery Contracts (Oct 2016) (Pub. L. 111-117, section 743 of Div. C).</w:t>
      </w:r>
    </w:p>
    <w:p w14:paraId="2583E0E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(8) 52.209-6, Protecting the Government’s Interest When Subcontracting with Contractors Debarred, Suspended, or Proposed for Debarment (Oct 2015) (31 U.S.C. 6101 note).</w:t>
      </w:r>
    </w:p>
    <w:p w14:paraId="4F56C45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(9) 52.209-9, Updates of Publicly Available Information Regarding Responsibility Matters (Jul 2013) (41 U.S.C. 2313).</w:t>
      </w:r>
    </w:p>
    <w:p w14:paraId="4EB65A8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(10) [Reserved]</w:t>
      </w:r>
    </w:p>
    <w:p w14:paraId="44BCA81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lastRenderedPageBreak/>
        <w:t xml:space="preserve">___ (11) (i) 52.219-3, Notice of </w:t>
      </w:r>
      <w:r w:rsidR="002A0804" w:rsidRPr="00D379F0">
        <w:rPr>
          <w:rFonts w:ascii="Times New Roman" w:hAnsi="Times New Roman"/>
          <w:color w:val="000000"/>
          <w:szCs w:val="24"/>
        </w:rPr>
        <w:t>HUB Zone</w:t>
      </w:r>
      <w:r w:rsidRPr="00D379F0">
        <w:rPr>
          <w:rFonts w:ascii="Times New Roman" w:hAnsi="Times New Roman"/>
          <w:color w:val="000000"/>
          <w:szCs w:val="24"/>
        </w:rPr>
        <w:t xml:space="preserve"> Set-Aside or Sole-Source Award (Nov 2011) (15 U.S.C. 657a).</w:t>
      </w:r>
    </w:p>
    <w:p w14:paraId="148A590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(Nov 2011) of 52.219-3.</w:t>
      </w:r>
    </w:p>
    <w:p w14:paraId="1A85F1A8"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(12) (i) 52.219-4, Notice of Price Evaluation Preference for </w:t>
      </w:r>
      <w:r w:rsidR="002A0804" w:rsidRPr="00D379F0">
        <w:rPr>
          <w:rFonts w:ascii="Times New Roman" w:hAnsi="Times New Roman"/>
          <w:color w:val="000000"/>
          <w:szCs w:val="24"/>
        </w:rPr>
        <w:t>HUB Zone</w:t>
      </w:r>
      <w:r w:rsidRPr="00D379F0">
        <w:rPr>
          <w:rFonts w:ascii="Times New Roman" w:hAnsi="Times New Roman"/>
          <w:color w:val="000000"/>
          <w:szCs w:val="24"/>
        </w:rPr>
        <w:t xml:space="preserve"> Small Business Concerns (Oct 2014) (if the </w:t>
      </w:r>
      <w:r w:rsidR="002A0804" w:rsidRPr="00D379F0">
        <w:rPr>
          <w:rFonts w:ascii="Times New Roman" w:hAnsi="Times New Roman"/>
          <w:color w:val="000000"/>
          <w:szCs w:val="24"/>
        </w:rPr>
        <w:t>offer or</w:t>
      </w:r>
      <w:r w:rsidRPr="00D379F0">
        <w:rPr>
          <w:rFonts w:ascii="Times New Roman" w:hAnsi="Times New Roman"/>
          <w:color w:val="000000"/>
          <w:szCs w:val="24"/>
        </w:rPr>
        <w:t xml:space="preserve"> elects to waive the preference, it shall so indicate in its offer</w:t>
      </w:r>
      <w:r w:rsidR="002A0804" w:rsidRPr="00D379F0">
        <w:rPr>
          <w:rFonts w:ascii="Times New Roman" w:hAnsi="Times New Roman"/>
          <w:color w:val="000000"/>
          <w:szCs w:val="24"/>
        </w:rPr>
        <w:t>) (</w:t>
      </w:r>
      <w:r w:rsidRPr="00D379F0">
        <w:rPr>
          <w:rFonts w:ascii="Times New Roman" w:hAnsi="Times New Roman"/>
          <w:color w:val="000000"/>
          <w:szCs w:val="24"/>
        </w:rPr>
        <w:t>15 U.S.C. 657a).</w:t>
      </w:r>
    </w:p>
    <w:p w14:paraId="1F946F88"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(Jan 2011) of 52.219-4.</w:t>
      </w:r>
    </w:p>
    <w:p w14:paraId="1C87826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(13) [Reserved]</w:t>
      </w:r>
    </w:p>
    <w:p w14:paraId="15A2ACF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(14) (i) 52.219-6, Notice of Total Small Business Aside (Nov 2011) (15 U.S.C. 644).</w:t>
      </w:r>
    </w:p>
    <w:p w14:paraId="1CD3649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(Nov 2011).</w:t>
      </w:r>
    </w:p>
    <w:p w14:paraId="74C7BACA"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(iii) Alternate II (Nov 2011).</w:t>
      </w:r>
    </w:p>
    <w:p w14:paraId="2D55DCD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(15) (i) 52.219-7, Notice of Partial Small Business Set-Aside (June 2003) (15 U.S.C. 644).</w:t>
      </w:r>
    </w:p>
    <w:p w14:paraId="52059E2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(Oct 1995) of 52.219-7.</w:t>
      </w:r>
    </w:p>
    <w:p w14:paraId="3C9263D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(iii) Alternate II (Mar 2004) of 52.219-7.</w:t>
      </w:r>
    </w:p>
    <w:p w14:paraId="570DF99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(16) 52.219-8, Utilization of Small Business Concerns (Nov 2016) (15 U.S.C. 637(d</w:t>
      </w:r>
      <w:r w:rsidR="002A0804" w:rsidRPr="00D379F0">
        <w:rPr>
          <w:rFonts w:ascii="Times New Roman" w:hAnsi="Times New Roman"/>
          <w:color w:val="000000"/>
          <w:szCs w:val="24"/>
        </w:rPr>
        <w:t>) (</w:t>
      </w:r>
      <w:r w:rsidRPr="00D379F0">
        <w:rPr>
          <w:rFonts w:ascii="Times New Roman" w:hAnsi="Times New Roman"/>
          <w:color w:val="000000"/>
          <w:szCs w:val="24"/>
        </w:rPr>
        <w:t>2) and (3)).</w:t>
      </w:r>
    </w:p>
    <w:p w14:paraId="4E2DDE31"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(17) (i) 52.219-9, Small Business Subcontracting Plan (Jan 2017) (15 U.S.C. 637 (d</w:t>
      </w:r>
      <w:r w:rsidR="002A0804" w:rsidRPr="00D379F0">
        <w:rPr>
          <w:rFonts w:ascii="Times New Roman" w:hAnsi="Times New Roman"/>
          <w:color w:val="000000"/>
          <w:szCs w:val="24"/>
        </w:rPr>
        <w:t>) (</w:t>
      </w:r>
      <w:r w:rsidRPr="00D379F0">
        <w:rPr>
          <w:rFonts w:ascii="Times New Roman" w:hAnsi="Times New Roman"/>
          <w:color w:val="000000"/>
          <w:szCs w:val="24"/>
        </w:rPr>
        <w:t>4)).</w:t>
      </w:r>
    </w:p>
    <w:p w14:paraId="50B1D5B1"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(Nov 2016) of 52.219-9.</w:t>
      </w:r>
    </w:p>
    <w:p w14:paraId="515FC39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(iii) Alternate II (Nov 2016) of 52.219-9.</w:t>
      </w:r>
    </w:p>
    <w:p w14:paraId="61E02F7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w:t>
      </w:r>
      <w:r w:rsidR="002A0804" w:rsidRPr="00D379F0">
        <w:rPr>
          <w:rFonts w:ascii="Times New Roman" w:hAnsi="Times New Roman"/>
          <w:color w:val="000000"/>
          <w:szCs w:val="24"/>
        </w:rPr>
        <w:t>IV</w:t>
      </w:r>
      <w:r w:rsidRPr="00D379F0">
        <w:rPr>
          <w:rFonts w:ascii="Times New Roman" w:hAnsi="Times New Roman"/>
          <w:color w:val="000000"/>
          <w:szCs w:val="24"/>
        </w:rPr>
        <w:t>) Alternate III (Nov 2016) of 52.219-9.</w:t>
      </w:r>
    </w:p>
    <w:p w14:paraId="708A6C87"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(v) Alternate IV (Nov 2016) of 52.219-9.</w:t>
      </w:r>
    </w:p>
    <w:p w14:paraId="0972780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(18) 52.219-13, Notice of Set-Aside of Orders (Nov 2011) (15 U.S.C. 644(r)).</w:t>
      </w:r>
    </w:p>
    <w:p w14:paraId="07723C58"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(19) 52.219-14, Limitations on Subcontracting (Jan 2017) (15 U.S.C. 637(a</w:t>
      </w:r>
      <w:r w:rsidR="002A0804" w:rsidRPr="00D379F0">
        <w:rPr>
          <w:rFonts w:ascii="Times New Roman" w:hAnsi="Times New Roman"/>
          <w:color w:val="000000"/>
          <w:szCs w:val="24"/>
        </w:rPr>
        <w:t>) (</w:t>
      </w:r>
      <w:r w:rsidRPr="00D379F0">
        <w:rPr>
          <w:rFonts w:ascii="Times New Roman" w:hAnsi="Times New Roman"/>
          <w:color w:val="000000"/>
          <w:szCs w:val="24"/>
        </w:rPr>
        <w:t>14)).</w:t>
      </w:r>
    </w:p>
    <w:p w14:paraId="4481B31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(20) 52.219-16, Liquidated Damages—Subcontracting Plan (Jan 1999) (15 U.S.C. 637(d</w:t>
      </w:r>
      <w:r w:rsidR="002A0804" w:rsidRPr="00D379F0">
        <w:rPr>
          <w:rFonts w:ascii="Times New Roman" w:hAnsi="Times New Roman"/>
          <w:color w:val="000000"/>
          <w:szCs w:val="24"/>
        </w:rPr>
        <w:t>) (</w:t>
      </w:r>
      <w:r w:rsidRPr="00D379F0">
        <w:rPr>
          <w:rFonts w:ascii="Times New Roman" w:hAnsi="Times New Roman"/>
          <w:color w:val="000000"/>
          <w:szCs w:val="24"/>
        </w:rPr>
        <w:t>4</w:t>
      </w:r>
      <w:r w:rsidR="002A0804" w:rsidRPr="00D379F0">
        <w:rPr>
          <w:rFonts w:ascii="Times New Roman" w:hAnsi="Times New Roman"/>
          <w:color w:val="000000"/>
          <w:szCs w:val="24"/>
        </w:rPr>
        <w:t>) (</w:t>
      </w:r>
      <w:r w:rsidRPr="00D379F0">
        <w:rPr>
          <w:rFonts w:ascii="Times New Roman" w:hAnsi="Times New Roman"/>
          <w:color w:val="000000"/>
          <w:szCs w:val="24"/>
        </w:rPr>
        <w:t>F</w:t>
      </w:r>
      <w:r w:rsidR="002A0804" w:rsidRPr="00D379F0">
        <w:rPr>
          <w:rFonts w:ascii="Times New Roman" w:hAnsi="Times New Roman"/>
          <w:color w:val="000000"/>
          <w:szCs w:val="24"/>
        </w:rPr>
        <w:t>) (</w:t>
      </w:r>
      <w:r w:rsidRPr="00D379F0">
        <w:rPr>
          <w:rFonts w:ascii="Times New Roman" w:hAnsi="Times New Roman"/>
          <w:color w:val="000000"/>
          <w:szCs w:val="24"/>
        </w:rPr>
        <w:t>i)).</w:t>
      </w:r>
    </w:p>
    <w:p w14:paraId="3EC153C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(21) 52.219-27, Notice of Service-Disabled Veteran-Owned Small Business Set-Aside (Nov 2011) (15 U.S.C. 657f).</w:t>
      </w:r>
    </w:p>
    <w:p w14:paraId="19B6BC07"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(22) 52.219-28, Post Award Small Business Program </w:t>
      </w:r>
      <w:r w:rsidR="002A0804" w:rsidRPr="00D379F0">
        <w:rPr>
          <w:rFonts w:ascii="Times New Roman" w:hAnsi="Times New Roman"/>
          <w:color w:val="000000"/>
          <w:szCs w:val="24"/>
        </w:rPr>
        <w:t>Representation</w:t>
      </w:r>
      <w:r w:rsidRPr="00D379F0">
        <w:rPr>
          <w:rFonts w:ascii="Times New Roman" w:hAnsi="Times New Roman"/>
          <w:color w:val="000000"/>
          <w:szCs w:val="24"/>
        </w:rPr>
        <w:t xml:space="preserve"> (Jul 2013) (15 U.S.C. 632(a</w:t>
      </w:r>
      <w:r w:rsidR="002A0804" w:rsidRPr="00D379F0">
        <w:rPr>
          <w:rFonts w:ascii="Times New Roman" w:hAnsi="Times New Roman"/>
          <w:color w:val="000000"/>
          <w:szCs w:val="24"/>
        </w:rPr>
        <w:t>) (</w:t>
      </w:r>
      <w:r w:rsidRPr="00D379F0">
        <w:rPr>
          <w:rFonts w:ascii="Times New Roman" w:hAnsi="Times New Roman"/>
          <w:color w:val="000000"/>
          <w:szCs w:val="24"/>
        </w:rPr>
        <w:t>2)).</w:t>
      </w:r>
    </w:p>
    <w:p w14:paraId="125812C4"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(23) 52.219-29, Notice of Set-Aside for, or Sole Source Award to, Economically Disadvantaged Women-Owned Small Business Concerns (Dec 2015) (15 U.S.C. 637(m)).</w:t>
      </w:r>
    </w:p>
    <w:p w14:paraId="57D4A1D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(24) 52.219-30, Notice of Set-Aside for, or Sole Source Award to, Women-Owned Small Business Concerns Eligible </w:t>
      </w:r>
      <w:r w:rsidR="002A0804" w:rsidRPr="00D379F0">
        <w:rPr>
          <w:rFonts w:ascii="Times New Roman" w:hAnsi="Times New Roman"/>
          <w:color w:val="000000"/>
          <w:szCs w:val="24"/>
        </w:rPr>
        <w:t>under</w:t>
      </w:r>
      <w:r w:rsidRPr="00D379F0">
        <w:rPr>
          <w:rFonts w:ascii="Times New Roman" w:hAnsi="Times New Roman"/>
          <w:color w:val="000000"/>
          <w:szCs w:val="24"/>
        </w:rPr>
        <w:t xml:space="preserve"> the Women-Owned Small Business Program (Dec 2015) (15 U.S.C. 637(m)).</w:t>
      </w:r>
    </w:p>
    <w:p w14:paraId="1351E7F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(25) 52.222-3, Convict Labor (June 2003) (E.O. 11755).</w:t>
      </w:r>
    </w:p>
    <w:p w14:paraId="483C91F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(26) 52.222-19, Child Labor—Cooperation with Authorities and Remedies (Jan 2018) (E.O. 13126).</w:t>
      </w:r>
    </w:p>
    <w:p w14:paraId="56B7D8F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(27) 52.222-21, Prohibition of Segregated Facilities (Apr 2015).</w:t>
      </w:r>
    </w:p>
    <w:p w14:paraId="660C4736" w14:textId="77777777" w:rsidR="00D379F0" w:rsidRPr="00D379F0" w:rsidRDefault="00D379F0" w:rsidP="00A340BF">
      <w:pPr>
        <w:tabs>
          <w:tab w:val="clear" w:pos="-720"/>
        </w:tabs>
        <w:spacing w:before="100" w:beforeAutospacing="1" w:after="100" w:afterAutospacing="1" w:line="240" w:lineRule="auto"/>
        <w:ind w:left="720"/>
        <w:jc w:val="left"/>
        <w:rPr>
          <w:rFonts w:ascii="Times New Roman" w:hAnsi="Times New Roman"/>
          <w:color w:val="000000"/>
          <w:szCs w:val="24"/>
        </w:rPr>
      </w:pPr>
      <w:r w:rsidRPr="00D379F0">
        <w:rPr>
          <w:rFonts w:ascii="Times New Roman" w:hAnsi="Times New Roman"/>
          <w:color w:val="000000"/>
          <w:szCs w:val="24"/>
        </w:rPr>
        <w:t>___ (28) 52.222-26, Equal Opportunity (Sep 2016) (E.O. 11246).</w:t>
      </w:r>
    </w:p>
    <w:p w14:paraId="0014D2A4" w14:textId="77777777" w:rsidR="00D379F0" w:rsidRPr="00D379F0" w:rsidRDefault="00D379F0" w:rsidP="00A340BF">
      <w:pPr>
        <w:tabs>
          <w:tab w:val="clear" w:pos="-720"/>
        </w:tabs>
        <w:spacing w:before="100" w:beforeAutospacing="1" w:after="100" w:afterAutospacing="1" w:line="240" w:lineRule="auto"/>
        <w:ind w:left="720"/>
        <w:jc w:val="left"/>
        <w:rPr>
          <w:rFonts w:ascii="Times New Roman" w:hAnsi="Times New Roman"/>
          <w:color w:val="000000"/>
          <w:szCs w:val="24"/>
        </w:rPr>
      </w:pPr>
      <w:r w:rsidRPr="00D379F0">
        <w:rPr>
          <w:rFonts w:ascii="Times New Roman" w:hAnsi="Times New Roman"/>
          <w:color w:val="000000"/>
          <w:szCs w:val="24"/>
        </w:rPr>
        <w:t>___ (29) 52.222-35, Equal Opportunity for Veterans (Oct 2015) (38 U.S.C. 4212).</w:t>
      </w:r>
    </w:p>
    <w:p w14:paraId="39E17FE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(30) 52.222-36, Equal Opportunity for Workers with Disabilities (Jul 2014) (29 U.S.C. 793).</w:t>
      </w:r>
    </w:p>
    <w:p w14:paraId="1AF45561"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lastRenderedPageBreak/>
        <w:t>___ (31) 52.222-37, Employment Reports on Veterans (Feb 2016) (38 U.S.C. 4212).</w:t>
      </w:r>
    </w:p>
    <w:p w14:paraId="2A7C1B8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(32) 52.222-40, Notification of Employee Rights Under the National Labor Relations Act (Dec 2010) (E.O. 13496).</w:t>
      </w:r>
    </w:p>
    <w:p w14:paraId="76396AE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_X__ (33) (i) 52.222-50, Combating Trafficking in Persons (Mar 2015) (22 U.S.C. chapter 78 and E.O. 13627).</w:t>
      </w:r>
    </w:p>
    <w:p w14:paraId="13C6FDB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(Mar 2015) of 52.222-50, (22 U.S.C. chapter 78 and E.O. 13627).</w:t>
      </w:r>
    </w:p>
    <w:p w14:paraId="5400B24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(34) 52.222-54, Employment Eligibility Verification (Oct 2015). (E. O. 12989). (Not applicable to the acquisition of commercially available off-the-shelf items or certain other types of commercial items as prescribed in 22.1803.)</w:t>
      </w:r>
    </w:p>
    <w:p w14:paraId="39C4CC6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(35) (i) 52.223-9, Estimate of Percentage of Recovered Material Content for EPA-Designated Items (May 2008) (42 U.S.C. 6962(c</w:t>
      </w:r>
      <w:r w:rsidR="002A0804" w:rsidRPr="00D379F0">
        <w:rPr>
          <w:rFonts w:ascii="Times New Roman" w:hAnsi="Times New Roman"/>
          <w:color w:val="000000"/>
          <w:szCs w:val="24"/>
        </w:rPr>
        <w:t>) (</w:t>
      </w:r>
      <w:r w:rsidRPr="00D379F0">
        <w:rPr>
          <w:rFonts w:ascii="Times New Roman" w:hAnsi="Times New Roman"/>
          <w:color w:val="000000"/>
          <w:szCs w:val="24"/>
        </w:rPr>
        <w:t>3</w:t>
      </w:r>
      <w:r w:rsidR="002A0804" w:rsidRPr="00D379F0">
        <w:rPr>
          <w:rFonts w:ascii="Times New Roman" w:hAnsi="Times New Roman"/>
          <w:color w:val="000000"/>
          <w:szCs w:val="24"/>
        </w:rPr>
        <w:t>) (</w:t>
      </w:r>
      <w:r w:rsidRPr="00D379F0">
        <w:rPr>
          <w:rFonts w:ascii="Times New Roman" w:hAnsi="Times New Roman"/>
          <w:color w:val="000000"/>
          <w:szCs w:val="24"/>
        </w:rPr>
        <w:t>A</w:t>
      </w:r>
      <w:r w:rsidR="002A0804" w:rsidRPr="00D379F0">
        <w:rPr>
          <w:rFonts w:ascii="Times New Roman" w:hAnsi="Times New Roman"/>
          <w:color w:val="000000"/>
          <w:szCs w:val="24"/>
        </w:rPr>
        <w:t>) (</w:t>
      </w:r>
      <w:r w:rsidRPr="00D379F0">
        <w:rPr>
          <w:rFonts w:ascii="Times New Roman" w:hAnsi="Times New Roman"/>
          <w:color w:val="000000"/>
          <w:szCs w:val="24"/>
        </w:rPr>
        <w:t>ii)). (Not applicable to the acquisition of commercially available off-the-shelf items.)</w:t>
      </w:r>
    </w:p>
    <w:p w14:paraId="4DE24723"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(May 2008) of 52.223-9 (42 U.S.C. 6962(i</w:t>
      </w:r>
      <w:r w:rsidR="002A0804" w:rsidRPr="00D379F0">
        <w:rPr>
          <w:rFonts w:ascii="Times New Roman" w:hAnsi="Times New Roman"/>
          <w:color w:val="000000"/>
          <w:szCs w:val="24"/>
        </w:rPr>
        <w:t>) (</w:t>
      </w:r>
      <w:r w:rsidRPr="00D379F0">
        <w:rPr>
          <w:rFonts w:ascii="Times New Roman" w:hAnsi="Times New Roman"/>
          <w:color w:val="000000"/>
          <w:szCs w:val="24"/>
        </w:rPr>
        <w:t>2</w:t>
      </w:r>
      <w:r w:rsidR="002A0804" w:rsidRPr="00D379F0">
        <w:rPr>
          <w:rFonts w:ascii="Times New Roman" w:hAnsi="Times New Roman"/>
          <w:color w:val="000000"/>
          <w:szCs w:val="24"/>
        </w:rPr>
        <w:t>) (</w:t>
      </w:r>
      <w:r w:rsidRPr="00D379F0">
        <w:rPr>
          <w:rFonts w:ascii="Times New Roman" w:hAnsi="Times New Roman"/>
          <w:color w:val="000000"/>
          <w:szCs w:val="24"/>
        </w:rPr>
        <w:t>C)). (Not applicable to the acquisition of commercially available off-the-shelf items.)</w:t>
      </w:r>
    </w:p>
    <w:p w14:paraId="7CCFDAA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(36) 52.223-11, Ozone-Depleting Substances and High Global Warming Potential Hydrofluorocarbons (Jun 2016) (E.O.13693).</w:t>
      </w:r>
    </w:p>
    <w:p w14:paraId="4D037FA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(37) 52.223-12, Maintenance, Service, Repair, or Disposal of Refrigeration Equipment and Air Conditioners (Jun 2016) (E.O. 13693).</w:t>
      </w:r>
    </w:p>
    <w:p w14:paraId="1A44D474"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(38) (i) 52.223-13, Acquisition of EPEAT® -Registered Imaging Equipment (Jun 2014) (E.O.s 13423 and 13514</w:t>
      </w:r>
    </w:p>
    <w:p w14:paraId="5D97351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(Oct 2015) of 52.223-13.</w:t>
      </w:r>
    </w:p>
    <w:p w14:paraId="0CDD849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(39) (i) 52.223-14, Acquisition of EPEAT® -Registered Television (Jun 2014) (E.O.s 13423 and 13514).</w:t>
      </w:r>
    </w:p>
    <w:p w14:paraId="29351DC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(Jun 2014) of 52.223-14.</w:t>
      </w:r>
    </w:p>
    <w:p w14:paraId="75C5261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(40) 52.223-15, Energy Efficiency in Energy-Consuming Products (Dec 2007) (42 U.S.C. 8259b).</w:t>
      </w:r>
    </w:p>
    <w:p w14:paraId="27538B1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(41) (i) 52.223-16, Acquisition of EPEAT® -Registered Personal Computer Products (Oct 2015) (E.O.s 13423 and 13514).</w:t>
      </w:r>
    </w:p>
    <w:p w14:paraId="4B0C9F17"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(Jun 2014) of 52.223-16.</w:t>
      </w:r>
    </w:p>
    <w:p w14:paraId="3E40211A"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(42) 52.223-18, Encouraging Contractor Policies to Ban Text Messaging while Driving (Aug 2011) (E.O. 13513).</w:t>
      </w:r>
    </w:p>
    <w:p w14:paraId="3D42C3E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(43) 52.223-20, Aerosols (Jun 2016) (E.O. 13693).</w:t>
      </w:r>
    </w:p>
    <w:p w14:paraId="4563410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(44) 52.223-21, Foams (Jun 2016) (E.O. 13696).</w:t>
      </w:r>
    </w:p>
    <w:p w14:paraId="0BC1780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(45) (i) 52.224-3, Privacy Training (Jan 2017) (5 U.S.C. 552a).</w:t>
      </w:r>
    </w:p>
    <w:p w14:paraId="1826E5B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b/>
          <w:bCs/>
          <w:color w:val="000000"/>
          <w:szCs w:val="24"/>
        </w:rPr>
        <w:t>___</w:t>
      </w:r>
      <w:r w:rsidRPr="00D379F0">
        <w:rPr>
          <w:rFonts w:ascii="Times New Roman" w:hAnsi="Times New Roman"/>
          <w:color w:val="000000"/>
          <w:szCs w:val="24"/>
        </w:rPr>
        <w:t> (ii) Alternate I (Jan 2017) of 52.224-3.</w:t>
      </w:r>
    </w:p>
    <w:p w14:paraId="274734E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(46) 52.225-1, Buy American--Supplies (May 2014) (41 U.S.C. chapter 83).</w:t>
      </w:r>
    </w:p>
    <w:p w14:paraId="71C6890A"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(47) (i) 52.225-3, Buy American--Free Trade Agreements--Israeli Trade Act (May 2014) (41 U.S.C. chapter 83, 19 U.S.C. 3301 note, 19 U.S.C. 2112 note, 19 U.S.C. 3805 note, 19 U.S.C. 4001 note, Pub. L. 103-182, 108-77, 108-78, 108-286, 108-302, 109-53, 109-169, 109-283, 110-138, 112-41, 112-42, and 112-43).</w:t>
      </w:r>
    </w:p>
    <w:p w14:paraId="68844B2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b/>
          <w:bCs/>
          <w:color w:val="000000"/>
          <w:szCs w:val="24"/>
        </w:rPr>
        <w:t>___</w:t>
      </w:r>
      <w:r w:rsidRPr="00D379F0">
        <w:rPr>
          <w:rFonts w:ascii="Times New Roman" w:hAnsi="Times New Roman"/>
          <w:color w:val="000000"/>
          <w:szCs w:val="24"/>
        </w:rPr>
        <w:t> (ii) Alternate I (May 2014) of 52.225-3.</w:t>
      </w:r>
    </w:p>
    <w:p w14:paraId="36430CA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(iii) Alternate II (May 2014) of 52.225-3.</w:t>
      </w:r>
    </w:p>
    <w:p w14:paraId="4548359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w:t>
      </w:r>
      <w:r w:rsidR="002A0804" w:rsidRPr="00D379F0">
        <w:rPr>
          <w:rFonts w:ascii="Times New Roman" w:hAnsi="Times New Roman"/>
          <w:color w:val="000000"/>
          <w:szCs w:val="24"/>
        </w:rPr>
        <w:t>IV</w:t>
      </w:r>
      <w:r w:rsidRPr="00D379F0">
        <w:rPr>
          <w:rFonts w:ascii="Times New Roman" w:hAnsi="Times New Roman"/>
          <w:color w:val="000000"/>
          <w:szCs w:val="24"/>
        </w:rPr>
        <w:t>) Alternate III (May 2014) of 52.225-3.</w:t>
      </w:r>
    </w:p>
    <w:p w14:paraId="7E3C7EB3"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(48) 52.225-5, Trade Agreements (Oct 2016) (19 U.S.C. 2501, </w:t>
      </w:r>
      <w:r w:rsidRPr="00D379F0">
        <w:rPr>
          <w:rFonts w:ascii="Times New Roman" w:hAnsi="Times New Roman"/>
          <w:i/>
          <w:iCs/>
          <w:color w:val="000000"/>
          <w:szCs w:val="24"/>
        </w:rPr>
        <w:t>et seq.</w:t>
      </w:r>
      <w:r w:rsidRPr="00D379F0">
        <w:rPr>
          <w:rFonts w:ascii="Times New Roman" w:hAnsi="Times New Roman"/>
          <w:color w:val="000000"/>
          <w:szCs w:val="24"/>
        </w:rPr>
        <w:t>, 19 U.S.C. 3301 note).</w:t>
      </w:r>
    </w:p>
    <w:p w14:paraId="71D5969B"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lastRenderedPageBreak/>
        <w:t>___ (49) 52.225-13, Restrictions on Certain Foreign Purchases (Jun 2008) (E.O.’s, proclamations, and statutes administered by the Office of Foreign Assets Control of the Department of the Treasury).</w:t>
      </w:r>
    </w:p>
    <w:p w14:paraId="29FFA2A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(50) 52.225-26, Contractors Performing Private Security Functions </w:t>
      </w:r>
      <w:r w:rsidR="002A0804" w:rsidRPr="00D379F0">
        <w:rPr>
          <w:rFonts w:ascii="Times New Roman" w:hAnsi="Times New Roman"/>
          <w:color w:val="000000"/>
          <w:szCs w:val="24"/>
        </w:rPr>
        <w:t>outside</w:t>
      </w:r>
      <w:r w:rsidRPr="00D379F0">
        <w:rPr>
          <w:rFonts w:ascii="Times New Roman" w:hAnsi="Times New Roman"/>
          <w:color w:val="000000"/>
          <w:szCs w:val="24"/>
        </w:rPr>
        <w:t xml:space="preserve"> the United States (Oct 2016) (Section 862, as amended, of the National Defense Authorization Act for Fiscal Year 2008; 10 U.S.C. 2302 Note).</w:t>
      </w:r>
    </w:p>
    <w:p w14:paraId="4F0EF11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(51) 52.226-4, Notice of Disaster or Emergency Area Set-Aside (Nov 2007) (42 U.S.C. 5150).</w:t>
      </w:r>
    </w:p>
    <w:p w14:paraId="0B443A88"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(52) 52.226-5, Restrictions on Subcontracting Outside Disaster or Emergency Area (Nov 2007) (42 U.S.C. 5150).</w:t>
      </w:r>
    </w:p>
    <w:p w14:paraId="53861CD7"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(53) 52.232-29, Terms for Financing of Purchases of Commercial Items (Feb 2002) (41 U.S.C. 4505), 10 U.S.C. 2307(f)).</w:t>
      </w:r>
    </w:p>
    <w:p w14:paraId="5B0D4F1A"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(54) 52.232-30, Installment Payments for Commercial Items (Jan 2017) (41 U.S.C. 4505, 10 U.S.C. 2307(f)).</w:t>
      </w:r>
    </w:p>
    <w:p w14:paraId="28A080F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(55) 52.232-33, Payment by Electronic Funds Transfer— System for Award Management (Jul 2013) (31 U.S.C. 3332).</w:t>
      </w:r>
    </w:p>
    <w:p w14:paraId="308092D8"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(56) 52.232-34, Payment by Electronic Funds Transfer—Other Than System for Award Management (Jul 2013) (31 U.S.C. 3332).</w:t>
      </w:r>
    </w:p>
    <w:p w14:paraId="4F8E3FC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(57) 52.232-36, Payment by Third Party (May 2014) (31 U.S.C. 3332).</w:t>
      </w:r>
    </w:p>
    <w:p w14:paraId="1F30E6C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(58) 52.239-1, Privacy or Security Safeguards (Aug 1996) (5 U.S.C. 552a).</w:t>
      </w:r>
    </w:p>
    <w:p w14:paraId="3211DF9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(59) 52.242-5, Payments to Small Business Subcontractors (Jan 2017) (15 U.S.C. 637(d</w:t>
      </w:r>
      <w:r w:rsidR="002A0804" w:rsidRPr="00D379F0">
        <w:rPr>
          <w:rFonts w:ascii="Times New Roman" w:hAnsi="Times New Roman"/>
          <w:color w:val="000000"/>
          <w:szCs w:val="24"/>
        </w:rPr>
        <w:t>) (</w:t>
      </w:r>
      <w:r w:rsidRPr="00D379F0">
        <w:rPr>
          <w:rFonts w:ascii="Times New Roman" w:hAnsi="Times New Roman"/>
          <w:color w:val="000000"/>
          <w:szCs w:val="24"/>
        </w:rPr>
        <w:t>12)).</w:t>
      </w:r>
    </w:p>
    <w:p w14:paraId="72BC983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(60) (i) 52.247-64, Preference for Privately Owned U.S.-Flag Commercial Vessels (Feb 2006) (46 U.S.C. Appx 1241(b) and 10 U.S.C. 2631).</w:t>
      </w:r>
    </w:p>
    <w:p w14:paraId="48299FA6"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(ii) Alternate I (Apr 2003) of 52.247-64.</w:t>
      </w:r>
    </w:p>
    <w:p w14:paraId="7FDE7965"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p>
    <w:p w14:paraId="14E40C95" w14:textId="77777777" w:rsidR="00D379F0" w:rsidRPr="00D379F0" w:rsidRDefault="00D379F0" w:rsidP="00A340BF">
      <w:pPr>
        <w:tabs>
          <w:tab w:val="clear" w:pos="-720"/>
        </w:tabs>
        <w:spacing w:before="100" w:beforeAutospacing="1" w:after="100" w:afterAutospacing="1" w:line="240" w:lineRule="auto"/>
        <w:jc w:val="left"/>
        <w:rPr>
          <w:rFonts w:ascii="Times New Roman" w:hAnsi="Times New Roman"/>
          <w:color w:val="000000"/>
          <w:szCs w:val="24"/>
        </w:rPr>
      </w:pPr>
      <w:r w:rsidRPr="00D379F0">
        <w:rPr>
          <w:rFonts w:ascii="Times New Roman" w:hAnsi="Times New Roman"/>
          <w:color w:val="000000"/>
          <w:szCs w:val="24"/>
        </w:rPr>
        <w:t>(c)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w:t>
      </w:r>
    </w:p>
    <w:p w14:paraId="0BC37165" w14:textId="77777777" w:rsidR="00D379F0" w:rsidRPr="00D379F0" w:rsidRDefault="00D379F0" w:rsidP="00A340BF">
      <w:pPr>
        <w:tabs>
          <w:tab w:val="clear" w:pos="-720"/>
        </w:tabs>
        <w:spacing w:line="240" w:lineRule="auto"/>
        <w:jc w:val="center"/>
        <w:rPr>
          <w:rFonts w:ascii="Times New Roman" w:hAnsi="Times New Roman"/>
          <w:color w:val="000000"/>
          <w:szCs w:val="24"/>
        </w:rPr>
      </w:pPr>
      <w:r w:rsidRPr="00D379F0">
        <w:rPr>
          <w:rFonts w:ascii="Times New Roman" w:hAnsi="Times New Roman"/>
          <w:color w:val="000000"/>
          <w:szCs w:val="24"/>
        </w:rPr>
        <w:t>[</w:t>
      </w:r>
      <w:r w:rsidRPr="00D379F0">
        <w:rPr>
          <w:rFonts w:ascii="Times New Roman" w:hAnsi="Times New Roman"/>
          <w:i/>
          <w:iCs/>
          <w:color w:val="000000"/>
          <w:szCs w:val="24"/>
        </w:rPr>
        <w:t xml:space="preserve">Contracting Officer </w:t>
      </w:r>
      <w:r w:rsidR="002A0804" w:rsidRPr="00D379F0">
        <w:rPr>
          <w:rFonts w:ascii="Times New Roman" w:hAnsi="Times New Roman"/>
          <w:i/>
          <w:iCs/>
          <w:color w:val="000000"/>
          <w:szCs w:val="24"/>
        </w:rPr>
        <w:t>Check</w:t>
      </w:r>
      <w:r w:rsidRPr="00D379F0">
        <w:rPr>
          <w:rFonts w:ascii="Times New Roman" w:hAnsi="Times New Roman"/>
          <w:i/>
          <w:iCs/>
          <w:color w:val="000000"/>
          <w:szCs w:val="24"/>
        </w:rPr>
        <w:t xml:space="preserve"> as appropriate</w:t>
      </w:r>
      <w:r w:rsidRPr="00D379F0">
        <w:rPr>
          <w:rFonts w:ascii="Times New Roman" w:hAnsi="Times New Roman"/>
          <w:color w:val="000000"/>
          <w:szCs w:val="24"/>
        </w:rPr>
        <w:t>.]</w:t>
      </w:r>
    </w:p>
    <w:p w14:paraId="63E1EB2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(1) 52.222-17, </w:t>
      </w:r>
      <w:r w:rsidR="002A0804" w:rsidRPr="00D379F0">
        <w:rPr>
          <w:rFonts w:ascii="Times New Roman" w:hAnsi="Times New Roman"/>
          <w:color w:val="000000"/>
          <w:szCs w:val="24"/>
        </w:rPr>
        <w:t>No displacement</w:t>
      </w:r>
      <w:r w:rsidRPr="00D379F0">
        <w:rPr>
          <w:rFonts w:ascii="Times New Roman" w:hAnsi="Times New Roman"/>
          <w:color w:val="000000"/>
          <w:szCs w:val="24"/>
        </w:rPr>
        <w:t xml:space="preserve"> of Qualified Workers (May 2014) (E.O. 13495)</w:t>
      </w:r>
    </w:p>
    <w:p w14:paraId="6D084C74"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(2) 52.222-41, Service Contract Labor Standards (May 2014) (41 U.S.C. chapter 67</w:t>
      </w:r>
      <w:r w:rsidRPr="00D379F0">
        <w:rPr>
          <w:rFonts w:ascii="Times New Roman" w:hAnsi="Times New Roman"/>
          <w:i/>
          <w:iCs/>
          <w:color w:val="000000"/>
          <w:szCs w:val="24"/>
        </w:rPr>
        <w:t>.</w:t>
      </w:r>
      <w:r w:rsidRPr="00D379F0">
        <w:rPr>
          <w:rFonts w:ascii="Times New Roman" w:hAnsi="Times New Roman"/>
          <w:color w:val="000000"/>
          <w:szCs w:val="24"/>
        </w:rPr>
        <w:t>).</w:t>
      </w:r>
    </w:p>
    <w:p w14:paraId="7269EAE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(3) 52.222-42, Statement of Equivalent Rates for Federal Hires (May 2014) (29 U.S.C. 206 and 41 U.S.C. chapter 67).</w:t>
      </w:r>
    </w:p>
    <w:p w14:paraId="6466C922"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(4) 52.222-43, Fair Labor Standards Act and Service Contract Labor Standards -- Price Adjustment (Multiple Year and Option Contracts) (May 2014) (29 U.S.C.206 and 41 U.S.C. chapter 67).</w:t>
      </w:r>
    </w:p>
    <w:p w14:paraId="563F165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(5) 52.222-44, Fair Labor Standards Act and Service Contract Labor Standards -- Price Adjustment (May 2014) (29 U.S.C. 206 and 41 U.S.C. chapter 67).</w:t>
      </w:r>
    </w:p>
    <w:p w14:paraId="4D49AEA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(6) 52.222-51, Exemption from Application of the Service Contract Labor Standards to Contracts for Maintenance, Calibration, or Repair of Certain Equipment--Requirements (May 2014) (41 U.S.C. chapter 67).</w:t>
      </w:r>
    </w:p>
    <w:p w14:paraId="1EBEE1DD"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(7) 52.222-53, Exemption from Application of the Service Contract Labor Standards to Contracts for Certain Services--Requirements (May 2014) (41 U.S.C. chapter 67).</w:t>
      </w:r>
    </w:p>
    <w:p w14:paraId="1BEBABE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lastRenderedPageBreak/>
        <w:t xml:space="preserve">___ (8) 52.222-55, Minimum Wages </w:t>
      </w:r>
      <w:r w:rsidR="001E34CB" w:rsidRPr="00D379F0">
        <w:rPr>
          <w:rFonts w:ascii="Times New Roman" w:hAnsi="Times New Roman"/>
          <w:color w:val="000000"/>
          <w:szCs w:val="24"/>
        </w:rPr>
        <w:t>under</w:t>
      </w:r>
      <w:r w:rsidRPr="00D379F0">
        <w:rPr>
          <w:rFonts w:ascii="Times New Roman" w:hAnsi="Times New Roman"/>
          <w:color w:val="000000"/>
          <w:szCs w:val="24"/>
        </w:rPr>
        <w:t xml:space="preserve"> Executive Order 13658 (Dec 2015) (E.O. 13658).</w:t>
      </w:r>
    </w:p>
    <w:p w14:paraId="3B2ECE34"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 xml:space="preserve">___ (9) 52.222-62, Paid Sick Leave </w:t>
      </w:r>
      <w:r w:rsidR="001E34CB" w:rsidRPr="00D379F0">
        <w:rPr>
          <w:rFonts w:ascii="Times New Roman" w:hAnsi="Times New Roman"/>
          <w:color w:val="000000"/>
          <w:szCs w:val="24"/>
        </w:rPr>
        <w:t>under</w:t>
      </w:r>
      <w:r w:rsidRPr="00D379F0">
        <w:rPr>
          <w:rFonts w:ascii="Times New Roman" w:hAnsi="Times New Roman"/>
          <w:color w:val="000000"/>
          <w:szCs w:val="24"/>
        </w:rPr>
        <w:t xml:space="preserve"> Executive Order 13706 (JAN 2017) (E.O. 13706).</w:t>
      </w:r>
    </w:p>
    <w:p w14:paraId="0DA98273"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(10) 52.226-6, Promoting Excess Food Donation to Nonprofit Organizations. (May 2014) (42 U.S.C. 1792).</w:t>
      </w:r>
    </w:p>
    <w:p w14:paraId="3AFE3C49"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___ (11) 52.237-11, Accepting and Dispensing of $1 Coin (Sep 2008) (31 U.S.C. 5112(p</w:t>
      </w:r>
      <w:r w:rsidR="002A0804" w:rsidRPr="00D379F0">
        <w:rPr>
          <w:rFonts w:ascii="Times New Roman" w:hAnsi="Times New Roman"/>
          <w:color w:val="000000"/>
          <w:szCs w:val="24"/>
        </w:rPr>
        <w:t>) (</w:t>
      </w:r>
      <w:r w:rsidRPr="00D379F0">
        <w:rPr>
          <w:rFonts w:ascii="Times New Roman" w:hAnsi="Times New Roman"/>
          <w:color w:val="000000"/>
          <w:szCs w:val="24"/>
        </w:rPr>
        <w:t>1)).</w:t>
      </w:r>
    </w:p>
    <w:p w14:paraId="465B9370"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p>
    <w:p w14:paraId="4233FE23" w14:textId="77777777" w:rsidR="00D379F0" w:rsidRPr="00D379F0" w:rsidRDefault="00D379F0" w:rsidP="00A340BF">
      <w:pPr>
        <w:tabs>
          <w:tab w:val="clear" w:pos="-720"/>
        </w:tabs>
        <w:spacing w:before="100" w:beforeAutospacing="1" w:after="100" w:afterAutospacing="1" w:line="240" w:lineRule="auto"/>
        <w:jc w:val="left"/>
        <w:rPr>
          <w:rFonts w:ascii="Times New Roman" w:hAnsi="Times New Roman"/>
          <w:color w:val="000000"/>
          <w:szCs w:val="24"/>
        </w:rPr>
      </w:pPr>
      <w:r w:rsidRPr="00D379F0">
        <w:rPr>
          <w:rFonts w:ascii="Times New Roman" w:hAnsi="Times New Roman"/>
          <w:color w:val="000000"/>
          <w:szCs w:val="24"/>
        </w:rPr>
        <w:t>(d)</w:t>
      </w:r>
      <w:r w:rsidRPr="00D379F0">
        <w:rPr>
          <w:rFonts w:ascii="Times New Roman" w:hAnsi="Times New Roman"/>
          <w:i/>
          <w:iCs/>
          <w:color w:val="000000"/>
          <w:szCs w:val="24"/>
        </w:rPr>
        <w:t> Comptroller General Examination of Record</w:t>
      </w:r>
      <w:r w:rsidRPr="00D379F0">
        <w:rPr>
          <w:rFonts w:ascii="Times New Roman" w:hAnsi="Times New Roman"/>
          <w:color w:val="000000"/>
          <w:szCs w:val="24"/>
        </w:rPr>
        <w:t> The Contractor shall comply with the provisions of this paragraph (d) if this contract was awarded using other than sealed bid, is in excess of the simplified acquisition threshold, and does not contain the clause at 52.215-2, Audit and Records -- Negotiation.</w:t>
      </w:r>
    </w:p>
    <w:p w14:paraId="5FA9655F"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(1) The Comptroller General of the United States, or an authorized representative of the Comptroller General, shall have access to and right to examine any of the Contractor’s directly pertinent records involving transactions related to this contract.</w:t>
      </w:r>
    </w:p>
    <w:p w14:paraId="00A2D37E"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(2) The Contractor shall make available at its offices at all reasonable times the records, materials, and other evidence for examination, audit, or reproduction, until 3 years after final payment under this contract or for any shorter period specified in FAR Subpart 4.7,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w:t>
      </w:r>
    </w:p>
    <w:p w14:paraId="0198446C"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r w:rsidRPr="00D379F0">
        <w:rPr>
          <w:rFonts w:ascii="Times New Roman" w:hAnsi="Times New Roman"/>
          <w:color w:val="000000"/>
          <w:szCs w:val="24"/>
        </w:rPr>
        <w:t>(3)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w:t>
      </w:r>
    </w:p>
    <w:p w14:paraId="498586D4" w14:textId="77777777" w:rsidR="00D379F0" w:rsidRPr="00D379F0" w:rsidRDefault="00D379F0" w:rsidP="00A340BF">
      <w:pPr>
        <w:tabs>
          <w:tab w:val="clear" w:pos="-720"/>
        </w:tabs>
        <w:spacing w:line="240" w:lineRule="auto"/>
        <w:ind w:left="720"/>
        <w:jc w:val="left"/>
        <w:rPr>
          <w:rFonts w:ascii="Times New Roman" w:hAnsi="Times New Roman"/>
          <w:color w:val="000000"/>
          <w:szCs w:val="24"/>
        </w:rPr>
      </w:pPr>
    </w:p>
    <w:p w14:paraId="22923CB5" w14:textId="77777777" w:rsidR="00D379F0" w:rsidRPr="00D379F0" w:rsidRDefault="00D379F0" w:rsidP="00A340BF">
      <w:pPr>
        <w:tabs>
          <w:tab w:val="clear" w:pos="-720"/>
        </w:tabs>
        <w:spacing w:line="240" w:lineRule="auto"/>
        <w:jc w:val="left"/>
        <w:rPr>
          <w:rFonts w:ascii="Times New Roman" w:hAnsi="Times New Roman"/>
          <w:color w:val="000000"/>
          <w:szCs w:val="24"/>
        </w:rPr>
      </w:pPr>
      <w:r w:rsidRPr="00D379F0">
        <w:rPr>
          <w:rFonts w:ascii="Times New Roman" w:hAnsi="Times New Roman"/>
          <w:color w:val="000000"/>
          <w:szCs w:val="24"/>
        </w:rPr>
        <w:t>(e)(1) Notwithstanding the requirements of the clauses in paragraphs (a), (b), (c) and (d) of this clause, the Contractor is not required to flow down any FAR clause, other than those in this paragraph (e)(1) in a subcontract for commercial items. Unless otherwise indicated below, the extent of the flow down shall be as required by the clause—</w:t>
      </w:r>
    </w:p>
    <w:p w14:paraId="5F2FB422"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bookmarkStart w:id="2" w:name="P2259_330024"/>
      <w:bookmarkEnd w:id="2"/>
      <w:r w:rsidRPr="00D379F0">
        <w:rPr>
          <w:rFonts w:ascii="Times New Roman" w:hAnsi="Times New Roman"/>
          <w:color w:val="000000"/>
          <w:szCs w:val="24"/>
        </w:rPr>
        <w:t>(i) 52.203-13, Contractor Code of Business Ethics and Conduct (Oct 2015) (41 U.S.C. 3509).</w:t>
      </w:r>
    </w:p>
    <w:p w14:paraId="441E6806"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(ii) 52.203-19, Prohibition on Requiring Certain Internal Confidentiality Agreements or Statements (Jan 2017) (section 743 of Division E, Title VII, of the Consolidated and Further Continuing Appropriations Act, 2015 (Pub. L. 113-235) and its successor provisions in subsequent appropriations acts (and as extended in continuing resolutions)).</w:t>
      </w:r>
    </w:p>
    <w:p w14:paraId="5D8988B1"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(iii) 52.219-8, Utilization of Small Business Concerns (Nov 2016) (15 U.S.C. 637(d</w:t>
      </w:r>
      <w:r w:rsidR="002A0804" w:rsidRPr="00D379F0">
        <w:rPr>
          <w:rFonts w:ascii="Times New Roman" w:hAnsi="Times New Roman"/>
          <w:color w:val="000000"/>
          <w:szCs w:val="24"/>
        </w:rPr>
        <w:t>) (</w:t>
      </w:r>
      <w:r w:rsidRPr="00D379F0">
        <w:rPr>
          <w:rFonts w:ascii="Times New Roman" w:hAnsi="Times New Roman"/>
          <w:color w:val="000000"/>
          <w:szCs w:val="24"/>
        </w:rPr>
        <w:t xml:space="preserve">2) and (3)), in all subcontracts that offer further subcontracting opportunities. If the subcontract (except subcontracts to small business concerns) exceeds $700,000 ($1.5 million for construction of any public facility), the </w:t>
      </w:r>
      <w:r w:rsidRPr="00D379F0">
        <w:rPr>
          <w:rFonts w:ascii="Times New Roman" w:hAnsi="Times New Roman"/>
          <w:color w:val="000000"/>
          <w:szCs w:val="24"/>
        </w:rPr>
        <w:lastRenderedPageBreak/>
        <w:t>subcontractor must include 52.219-8 in lower tier subcontracts that offer subcontracting opportunities.</w:t>
      </w:r>
    </w:p>
    <w:p w14:paraId="004DD854"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 xml:space="preserve">(iv) 52.222-17, </w:t>
      </w:r>
      <w:r w:rsidR="001E34CB" w:rsidRPr="00D379F0">
        <w:rPr>
          <w:rFonts w:ascii="Times New Roman" w:hAnsi="Times New Roman"/>
          <w:color w:val="000000"/>
          <w:szCs w:val="24"/>
        </w:rPr>
        <w:t>No displacement</w:t>
      </w:r>
      <w:r w:rsidRPr="00D379F0">
        <w:rPr>
          <w:rFonts w:ascii="Times New Roman" w:hAnsi="Times New Roman"/>
          <w:color w:val="000000"/>
          <w:szCs w:val="24"/>
        </w:rPr>
        <w:t xml:space="preserve"> of Qualified Workers (May 2014) (E.O. 13495). Flow down required in accordance with paragraph (1) of FAR clause 52.222-17.</w:t>
      </w:r>
    </w:p>
    <w:p w14:paraId="4570C2D1"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(v) 52.222-21, Prohibition of Segregated Facilities (Apr 2015).</w:t>
      </w:r>
    </w:p>
    <w:p w14:paraId="11EE9D87"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(vi) 52.222-26, Equal Opportunity (Sep 2016) (E.O. 11246).</w:t>
      </w:r>
    </w:p>
    <w:p w14:paraId="0A1DFE7E"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(vii) 52.222-35, Equal Opportunity for Veterans (Oct 2015) (38 U.S.C. 4212).</w:t>
      </w:r>
    </w:p>
    <w:p w14:paraId="3BB8CEF6"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(viii) 52.222-36, Equal Opportunity for Workers with Disabilities (Jul 2014) (29 U.S.C. 793).</w:t>
      </w:r>
    </w:p>
    <w:p w14:paraId="3BE88D22"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(ix) 52.222-37, Employment Reports on Veterans (Feb 2016) (38 U.S.C. 4212).</w:t>
      </w:r>
    </w:p>
    <w:p w14:paraId="637B1C0E"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 52.222-40, Notification of Employee Rights Under the National Labor Relations Act (Dec 2010) (E.O. 13496). Flow down required in accordance with paragraph (f) of FAR clause 52.222-40.</w:t>
      </w:r>
    </w:p>
    <w:p w14:paraId="04F0229A"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(xi) 52.222-41, Service Contract Labor Standards (May 2014), (41 U.S.C. chapter 67).</w:t>
      </w:r>
    </w:p>
    <w:p w14:paraId="0B6C1570"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(xii) (A) 52.222-50, Combating Trafficking in Persons (Mar 2015) (22 U.S.C. chapter 78 and E.O. 13627).</w:t>
      </w:r>
    </w:p>
    <w:p w14:paraId="4C7F1299" w14:textId="77777777" w:rsidR="00D379F0" w:rsidRPr="00D379F0" w:rsidRDefault="00D379F0" w:rsidP="00A340BF">
      <w:pPr>
        <w:tabs>
          <w:tab w:val="clear" w:pos="-720"/>
        </w:tabs>
        <w:spacing w:line="240" w:lineRule="auto"/>
        <w:ind w:left="2160"/>
        <w:jc w:val="left"/>
        <w:rPr>
          <w:rFonts w:ascii="Times New Roman" w:hAnsi="Times New Roman"/>
          <w:color w:val="000000"/>
          <w:szCs w:val="24"/>
        </w:rPr>
      </w:pPr>
      <w:r w:rsidRPr="00D379F0">
        <w:rPr>
          <w:rFonts w:ascii="Times New Roman" w:hAnsi="Times New Roman"/>
          <w:color w:val="000000"/>
          <w:szCs w:val="24"/>
        </w:rPr>
        <w:t>(B) Alternate I (Mar 2015) of 52.222-50 (22 U.S.C. chapter 78 E.O. 13627).</w:t>
      </w:r>
    </w:p>
    <w:p w14:paraId="41F9582A"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(xiii) 52.222-51, Exemption from Application of the Service Contract Labor Standards to Contracts for Maintenance, Calibration, or Repair of Certain Equipment--Requirements (May 2014) (41 U.S.C. chapter 67.)</w:t>
      </w:r>
    </w:p>
    <w:p w14:paraId="15B82245"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(xiv) 52.222-53, Exemption from Application of the Service Contract Labor Standards to Contracts for Certain Services--Requirements (May 2014) (41 U.S.C. chapter 67)</w:t>
      </w:r>
    </w:p>
    <w:p w14:paraId="540770D4"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(xv) 52.222-54, Employment Eligibility Verification (Oct 2015) (E. O. 12989).</w:t>
      </w:r>
    </w:p>
    <w:p w14:paraId="3C8064F6"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 xml:space="preserve">(xvi) 52.222-55, Minimum Wages </w:t>
      </w:r>
      <w:r w:rsidR="002A0804" w:rsidRPr="00D379F0">
        <w:rPr>
          <w:rFonts w:ascii="Times New Roman" w:hAnsi="Times New Roman"/>
          <w:color w:val="000000"/>
          <w:szCs w:val="24"/>
        </w:rPr>
        <w:t>under</w:t>
      </w:r>
      <w:r w:rsidRPr="00D379F0">
        <w:rPr>
          <w:rFonts w:ascii="Times New Roman" w:hAnsi="Times New Roman"/>
          <w:color w:val="000000"/>
          <w:szCs w:val="24"/>
        </w:rPr>
        <w:t xml:space="preserve"> Executive Order 13658 (Dec 2015).</w:t>
      </w:r>
    </w:p>
    <w:p w14:paraId="24ADF315"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 xml:space="preserve">(xvii) 52.222-62, Paid sick Leave </w:t>
      </w:r>
      <w:r w:rsidR="002A0804" w:rsidRPr="00D379F0">
        <w:rPr>
          <w:rFonts w:ascii="Times New Roman" w:hAnsi="Times New Roman"/>
          <w:color w:val="000000"/>
          <w:szCs w:val="24"/>
        </w:rPr>
        <w:t>under</w:t>
      </w:r>
      <w:r w:rsidRPr="00D379F0">
        <w:rPr>
          <w:rFonts w:ascii="Times New Roman" w:hAnsi="Times New Roman"/>
          <w:color w:val="000000"/>
          <w:szCs w:val="24"/>
        </w:rPr>
        <w:t xml:space="preserve"> Executive Order 13706 (JAN 2017) (E.O. 13706).</w:t>
      </w:r>
    </w:p>
    <w:p w14:paraId="40532B92"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(xviii) (A) 52.224-3, Privacy Training (Jan 2017) (5 U.S.C. 552a).</w:t>
      </w:r>
    </w:p>
    <w:p w14:paraId="51BB49B1" w14:textId="77777777" w:rsidR="00D379F0" w:rsidRPr="00D379F0" w:rsidRDefault="00D379F0" w:rsidP="00A340BF">
      <w:pPr>
        <w:tabs>
          <w:tab w:val="clear" w:pos="-720"/>
        </w:tabs>
        <w:spacing w:line="240" w:lineRule="auto"/>
        <w:ind w:left="2160"/>
        <w:jc w:val="left"/>
        <w:rPr>
          <w:rFonts w:ascii="Times New Roman" w:hAnsi="Times New Roman"/>
          <w:color w:val="000000"/>
          <w:szCs w:val="24"/>
        </w:rPr>
      </w:pPr>
      <w:r w:rsidRPr="00D379F0">
        <w:rPr>
          <w:rFonts w:ascii="Times New Roman" w:hAnsi="Times New Roman"/>
          <w:color w:val="000000"/>
          <w:szCs w:val="24"/>
        </w:rPr>
        <w:t>(B) Alternate I (Jan 2017) of 52.224-3.</w:t>
      </w:r>
    </w:p>
    <w:p w14:paraId="1906FA59"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 xml:space="preserve">(xix) 52.225-26, Contractors Performing Private Security Functions </w:t>
      </w:r>
      <w:r w:rsidR="002A0804" w:rsidRPr="00D379F0">
        <w:rPr>
          <w:rFonts w:ascii="Times New Roman" w:hAnsi="Times New Roman"/>
          <w:color w:val="000000"/>
          <w:szCs w:val="24"/>
        </w:rPr>
        <w:t>outside</w:t>
      </w:r>
      <w:r w:rsidRPr="00D379F0">
        <w:rPr>
          <w:rFonts w:ascii="Times New Roman" w:hAnsi="Times New Roman"/>
          <w:color w:val="000000"/>
          <w:szCs w:val="24"/>
        </w:rPr>
        <w:t xml:space="preserve"> the United States (Oct 2016) (Section 862, as amended, of the National Defense Authorization Act for Fiscal Year 2008; 10 U.S.C. 2302 Note).</w:t>
      </w:r>
    </w:p>
    <w:p w14:paraId="3BBEE327"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(xx) 52.226-6, Promoting Excess Food Donation to Nonprofit Organizations. (May 2014) (42 U.S.C. 1792). Flow down required in accordance with paragraph (e) of FAR clause 52.226-6.</w:t>
      </w:r>
    </w:p>
    <w:p w14:paraId="251D1933" w14:textId="77777777" w:rsidR="00D379F0" w:rsidRPr="00D379F0" w:rsidRDefault="00D379F0" w:rsidP="00A340BF">
      <w:pPr>
        <w:tabs>
          <w:tab w:val="clear" w:pos="-720"/>
        </w:tabs>
        <w:spacing w:line="240" w:lineRule="auto"/>
        <w:ind w:left="1440"/>
        <w:jc w:val="left"/>
        <w:rPr>
          <w:rFonts w:ascii="Times New Roman" w:hAnsi="Times New Roman"/>
          <w:color w:val="000000"/>
          <w:szCs w:val="24"/>
        </w:rPr>
      </w:pPr>
      <w:r w:rsidRPr="00D379F0">
        <w:rPr>
          <w:rFonts w:ascii="Times New Roman" w:hAnsi="Times New Roman"/>
          <w:color w:val="000000"/>
          <w:szCs w:val="24"/>
        </w:rPr>
        <w:t>(xxi) 52.247-64, Preference for Privately-Owned U.S. Flag Commercial Vessels (Feb 2006) (46 U.S.C. Appx 1241(b) and 10 U.S.C. 2631). Flow down required in accordance with paragraph (d) of FAR clause 52.247-64.</w:t>
      </w:r>
    </w:p>
    <w:p w14:paraId="685C7EAF" w14:textId="77777777" w:rsidR="00D379F0" w:rsidRPr="00D379F0" w:rsidRDefault="00D379F0" w:rsidP="00A340BF">
      <w:pPr>
        <w:tabs>
          <w:tab w:val="clear" w:pos="-720"/>
        </w:tabs>
        <w:spacing w:before="100" w:beforeAutospacing="1" w:after="100" w:afterAutospacing="1" w:line="240" w:lineRule="auto"/>
        <w:ind w:left="720"/>
        <w:jc w:val="left"/>
        <w:rPr>
          <w:rFonts w:ascii="Times New Roman" w:hAnsi="Times New Roman"/>
          <w:color w:val="000000"/>
          <w:szCs w:val="24"/>
        </w:rPr>
      </w:pPr>
      <w:r w:rsidRPr="00D379F0">
        <w:rPr>
          <w:rFonts w:ascii="Times New Roman" w:hAnsi="Times New Roman"/>
          <w:color w:val="000000"/>
          <w:szCs w:val="24"/>
        </w:rPr>
        <w:t>(2) While not required, the Contractor may include in its subcontracts for commercial items a minimal number of additional clauses necessary to satisfy its contractual obligations.</w:t>
      </w:r>
    </w:p>
    <w:p w14:paraId="3F74F284" w14:textId="77777777" w:rsidR="00DB5191" w:rsidRPr="00D379F0" w:rsidRDefault="00D379F0" w:rsidP="00A340BF">
      <w:pPr>
        <w:spacing w:line="240" w:lineRule="auto"/>
        <w:rPr>
          <w:rFonts w:ascii="Times New Roman" w:hAnsi="Times New Roman"/>
          <w:szCs w:val="24"/>
        </w:rPr>
      </w:pP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Pr>
          <w:rFonts w:ascii="Times New Roman" w:hAnsi="Times New Roman"/>
          <w:color w:val="000000"/>
          <w:szCs w:val="24"/>
        </w:rPr>
        <w:tab/>
      </w:r>
      <w:r w:rsidRPr="00D379F0">
        <w:rPr>
          <w:rFonts w:ascii="Times New Roman" w:hAnsi="Times New Roman"/>
          <w:color w:val="000000"/>
          <w:szCs w:val="24"/>
        </w:rPr>
        <w:t>(End of Clause)</w:t>
      </w:r>
    </w:p>
    <w:p w14:paraId="04887DDC" w14:textId="77777777" w:rsidR="00110BE6" w:rsidRPr="003D771D" w:rsidRDefault="00110BE6" w:rsidP="00A340BF">
      <w:pPr>
        <w:tabs>
          <w:tab w:val="left" w:pos="0"/>
        </w:tabs>
        <w:suppressAutoHyphens/>
        <w:spacing w:line="240" w:lineRule="auto"/>
        <w:jc w:val="center"/>
        <w:rPr>
          <w:rFonts w:ascii="Times New Roman" w:hAnsi="Times New Roman"/>
          <w:szCs w:val="24"/>
        </w:rPr>
      </w:pPr>
      <w:r w:rsidRPr="003D771D">
        <w:rPr>
          <w:rFonts w:ascii="Times New Roman" w:hAnsi="Times New Roman"/>
          <w:szCs w:val="24"/>
        </w:rPr>
        <w:t>ADDENDUM TO CONTRACT CLAUSES</w:t>
      </w:r>
    </w:p>
    <w:p w14:paraId="0351147A" w14:textId="77777777" w:rsidR="00110BE6" w:rsidRPr="003D771D" w:rsidRDefault="00110BE6" w:rsidP="00A340BF">
      <w:pPr>
        <w:tabs>
          <w:tab w:val="left" w:pos="0"/>
        </w:tabs>
        <w:suppressAutoHyphens/>
        <w:spacing w:line="240" w:lineRule="auto"/>
        <w:jc w:val="center"/>
        <w:rPr>
          <w:rFonts w:ascii="Times New Roman" w:hAnsi="Times New Roman"/>
          <w:szCs w:val="24"/>
        </w:rPr>
      </w:pPr>
      <w:r w:rsidRPr="003D771D">
        <w:rPr>
          <w:rFonts w:ascii="Times New Roman" w:hAnsi="Times New Roman"/>
          <w:szCs w:val="24"/>
        </w:rPr>
        <w:t>FAR AND DOSAR CLAUSES NOT PRESCRIBED IN PART 12</w:t>
      </w:r>
    </w:p>
    <w:p w14:paraId="588B3E99" w14:textId="77777777" w:rsidR="00110BE6" w:rsidRPr="003D771D" w:rsidRDefault="00110BE6" w:rsidP="00A340BF">
      <w:pPr>
        <w:spacing w:line="240" w:lineRule="auto"/>
        <w:rPr>
          <w:rFonts w:ascii="Times New Roman" w:hAnsi="Times New Roman"/>
          <w:szCs w:val="24"/>
        </w:rPr>
      </w:pPr>
    </w:p>
    <w:p w14:paraId="70ED48DA" w14:textId="77777777" w:rsidR="00110BE6" w:rsidRPr="003D771D" w:rsidRDefault="00110BE6" w:rsidP="00A340BF">
      <w:pPr>
        <w:pStyle w:val="BodyText"/>
        <w:tabs>
          <w:tab w:val="left" w:pos="-720"/>
        </w:tabs>
        <w:rPr>
          <w:szCs w:val="24"/>
          <w:u w:val="none"/>
        </w:rPr>
      </w:pPr>
      <w:r w:rsidRPr="003D771D">
        <w:rPr>
          <w:szCs w:val="24"/>
          <w:u w:val="none"/>
        </w:rPr>
        <w:t>52.252-2</w:t>
      </w:r>
      <w:r w:rsidRPr="003D771D">
        <w:rPr>
          <w:szCs w:val="24"/>
          <w:u w:val="none"/>
        </w:rPr>
        <w:tab/>
        <w:t>CLAUSES INCORPORATED BY REFERENCE (FEB 1998)</w:t>
      </w:r>
    </w:p>
    <w:p w14:paraId="5A10B8CC" w14:textId="77777777" w:rsidR="00110BE6" w:rsidRPr="003D771D" w:rsidRDefault="00110BE6" w:rsidP="00A340BF">
      <w:pPr>
        <w:spacing w:line="240" w:lineRule="auto"/>
        <w:jc w:val="left"/>
        <w:rPr>
          <w:rFonts w:ascii="Times New Roman" w:hAnsi="Times New Roman"/>
          <w:szCs w:val="24"/>
        </w:rPr>
      </w:pPr>
    </w:p>
    <w:p w14:paraId="4E8E4FA3" w14:textId="77777777" w:rsidR="00110BE6" w:rsidRPr="003D771D" w:rsidRDefault="00110BE6" w:rsidP="00A340BF">
      <w:pPr>
        <w:spacing w:line="240" w:lineRule="auto"/>
        <w:jc w:val="left"/>
        <w:rPr>
          <w:rFonts w:ascii="Times New Roman" w:hAnsi="Times New Roman"/>
          <w:szCs w:val="24"/>
        </w:rPr>
      </w:pPr>
      <w:r w:rsidRPr="003D771D">
        <w:rPr>
          <w:rFonts w:ascii="Times New Roman" w:hAnsi="Times New Roman"/>
          <w:szCs w:val="24"/>
        </w:rPr>
        <w:tab/>
        <w:t>This contract incorporates one or more clauses by reference, with the same force and effect as if they were given in full text. Upon request, the Contracting Officer will make their full text available. Also, the full text of a clause may be accessed electronically at:</w:t>
      </w:r>
    </w:p>
    <w:p w14:paraId="4491FEC6" w14:textId="77777777" w:rsidR="00110BE6" w:rsidRPr="003D771D" w:rsidRDefault="004466CC" w:rsidP="00A340BF">
      <w:pPr>
        <w:spacing w:line="240" w:lineRule="auto"/>
        <w:jc w:val="center"/>
        <w:rPr>
          <w:rFonts w:ascii="Times New Roman" w:hAnsi="Times New Roman"/>
          <w:szCs w:val="24"/>
        </w:rPr>
      </w:pPr>
      <w:hyperlink r:id="rId16" w:history="1">
        <w:r w:rsidR="00110BE6" w:rsidRPr="003D771D">
          <w:rPr>
            <w:rStyle w:val="Hyperlink"/>
            <w:rFonts w:ascii="Times New Roman" w:hAnsi="Times New Roman"/>
            <w:i/>
            <w:color w:val="auto"/>
            <w:szCs w:val="24"/>
          </w:rPr>
          <w:t>http://www.acquisition.gov/far/</w:t>
        </w:r>
      </w:hyperlink>
      <w:r w:rsidR="00110BE6" w:rsidRPr="003D771D">
        <w:rPr>
          <w:rFonts w:ascii="Times New Roman" w:hAnsi="Times New Roman"/>
          <w:szCs w:val="24"/>
        </w:rPr>
        <w:t xml:space="preserve">  or </w:t>
      </w:r>
      <w:hyperlink r:id="rId17" w:history="1">
        <w:r w:rsidR="00110BE6" w:rsidRPr="003D771D">
          <w:rPr>
            <w:rStyle w:val="Hyperlink"/>
            <w:rFonts w:ascii="Times New Roman" w:hAnsi="Times New Roman"/>
            <w:i/>
            <w:color w:val="auto"/>
            <w:szCs w:val="24"/>
          </w:rPr>
          <w:t>http://farsite.hill.af.mil/vffara.htm</w:t>
        </w:r>
      </w:hyperlink>
    </w:p>
    <w:p w14:paraId="2FE7D49D" w14:textId="77777777" w:rsidR="00110BE6" w:rsidRPr="003D771D" w:rsidRDefault="00110BE6" w:rsidP="00A340BF">
      <w:pPr>
        <w:spacing w:line="240" w:lineRule="auto"/>
        <w:jc w:val="left"/>
        <w:rPr>
          <w:rFonts w:ascii="Times New Roman" w:hAnsi="Times New Roman"/>
          <w:szCs w:val="24"/>
        </w:rPr>
      </w:pPr>
    </w:p>
    <w:p w14:paraId="6BD446FA" w14:textId="77777777" w:rsidR="00110BE6" w:rsidRPr="003D771D" w:rsidRDefault="00110BE6" w:rsidP="00A340BF">
      <w:pPr>
        <w:spacing w:line="240" w:lineRule="auto"/>
        <w:jc w:val="left"/>
        <w:rPr>
          <w:rFonts w:ascii="Times New Roman" w:hAnsi="Times New Roman"/>
          <w:szCs w:val="24"/>
        </w:rPr>
      </w:pPr>
      <w:r w:rsidRPr="003D771D">
        <w:rPr>
          <w:rFonts w:ascii="Times New Roman" w:hAnsi="Times New Roman"/>
          <w:szCs w:val="24"/>
        </w:rPr>
        <w:t xml:space="preserve">These addresses are subject to change.  If the Federal Acquisition Regulation (FAR) is not available at the locations indicated above, use the Department of State Acquisition Website at </w:t>
      </w:r>
      <w:hyperlink r:id="rId18" w:history="1">
        <w:r w:rsidRPr="008E3590">
          <w:rPr>
            <w:rFonts w:ascii="Times New Roman" w:hAnsi="Times New Roman"/>
            <w:color w:val="3366CC"/>
            <w:szCs w:val="24"/>
            <w:u w:val="single"/>
          </w:rPr>
          <w:t>https://www.ecfr.gov/cgi-bin/text-idx?SID=2e978208d0d2aa44fb9502725ecac4e5&amp;mc=true&amp;tpl=/ecfrbrowse/Title48/48chapter6.tpl</w:t>
        </w:r>
      </w:hyperlink>
      <w:r w:rsidRPr="008E3590">
        <w:rPr>
          <w:rFonts w:ascii="Times New Roman" w:hAnsi="Times New Roman"/>
          <w:szCs w:val="24"/>
        </w:rPr>
        <w:t xml:space="preserve"> </w:t>
      </w:r>
      <w:r w:rsidRPr="003D771D">
        <w:rPr>
          <w:rFonts w:ascii="Times New Roman" w:hAnsi="Times New Roman"/>
          <w:szCs w:val="24"/>
        </w:rPr>
        <w:t>to see the links to the FAR.   You may also use an internet “search engine” (for example, Google, Yahoo, Excite) to obtain the latest location of the most current FAR.</w:t>
      </w:r>
    </w:p>
    <w:p w14:paraId="49B3CAA6" w14:textId="77777777" w:rsidR="00110BE6" w:rsidRPr="003D771D" w:rsidRDefault="00110BE6" w:rsidP="00A340BF">
      <w:pPr>
        <w:spacing w:line="240" w:lineRule="auto"/>
        <w:jc w:val="left"/>
        <w:rPr>
          <w:rFonts w:ascii="Times New Roman" w:hAnsi="Times New Roman"/>
          <w:szCs w:val="24"/>
        </w:rPr>
      </w:pPr>
    </w:p>
    <w:p w14:paraId="11721674" w14:textId="77777777" w:rsidR="00110BE6" w:rsidRPr="003D771D" w:rsidRDefault="00110BE6" w:rsidP="00A340BF">
      <w:pPr>
        <w:spacing w:line="240" w:lineRule="auto"/>
        <w:jc w:val="left"/>
        <w:rPr>
          <w:rFonts w:ascii="Times New Roman" w:hAnsi="Times New Roman"/>
          <w:szCs w:val="24"/>
        </w:rPr>
      </w:pPr>
      <w:r w:rsidRPr="003D771D">
        <w:rPr>
          <w:rFonts w:ascii="Times New Roman" w:hAnsi="Times New Roman"/>
          <w:szCs w:val="24"/>
        </w:rPr>
        <w:t>The following Federal Acquisition Regulation (FAR) clauses are incorporated by reference:</w:t>
      </w:r>
    </w:p>
    <w:p w14:paraId="60D412F1" w14:textId="77777777" w:rsidR="00110BE6" w:rsidRPr="003D771D" w:rsidRDefault="00110BE6" w:rsidP="00A340BF">
      <w:pPr>
        <w:spacing w:line="240" w:lineRule="auto"/>
        <w:jc w:val="left"/>
        <w:rPr>
          <w:rFonts w:ascii="Times New Roman" w:hAnsi="Times New Roman"/>
          <w:szCs w:val="24"/>
        </w:rPr>
      </w:pPr>
    </w:p>
    <w:p w14:paraId="42E7873C" w14:textId="77777777" w:rsidR="00110BE6" w:rsidRPr="003D771D" w:rsidRDefault="00110BE6" w:rsidP="00A340BF">
      <w:pPr>
        <w:spacing w:line="240" w:lineRule="auto"/>
        <w:jc w:val="left"/>
        <w:rPr>
          <w:rFonts w:ascii="Times New Roman" w:hAnsi="Times New Roman"/>
          <w:szCs w:val="24"/>
        </w:rPr>
      </w:pPr>
      <w:r w:rsidRPr="003D771D">
        <w:rPr>
          <w:rFonts w:ascii="Times New Roman" w:hAnsi="Times New Roman"/>
          <w:szCs w:val="24"/>
          <w:u w:val="single"/>
        </w:rPr>
        <w:t>CLAUSE</w:t>
      </w:r>
      <w:r w:rsidRPr="003D771D">
        <w:rPr>
          <w:rFonts w:ascii="Times New Roman" w:hAnsi="Times New Roman"/>
          <w:szCs w:val="24"/>
        </w:rPr>
        <w:tab/>
      </w:r>
      <w:r w:rsidRPr="003D771D">
        <w:rPr>
          <w:rFonts w:ascii="Times New Roman" w:hAnsi="Times New Roman"/>
          <w:szCs w:val="24"/>
        </w:rPr>
        <w:tab/>
      </w:r>
      <w:r w:rsidRPr="003D771D">
        <w:rPr>
          <w:rFonts w:ascii="Times New Roman" w:hAnsi="Times New Roman"/>
          <w:szCs w:val="24"/>
          <w:u w:val="single"/>
        </w:rPr>
        <w:t>TITLE AND DATE</w:t>
      </w:r>
    </w:p>
    <w:p w14:paraId="473BE0EA" w14:textId="77777777" w:rsidR="00110BE6" w:rsidRPr="003D771D" w:rsidRDefault="00110BE6" w:rsidP="00A340BF">
      <w:pPr>
        <w:pStyle w:val="Document1"/>
        <w:keepNext w:val="0"/>
        <w:keepLines w:val="0"/>
        <w:rPr>
          <w:rFonts w:ascii="Times New Roman" w:hAnsi="Times New Roman"/>
          <w:szCs w:val="24"/>
        </w:rPr>
      </w:pPr>
    </w:p>
    <w:p w14:paraId="5F303BDC" w14:textId="77777777" w:rsidR="00110BE6" w:rsidRPr="003D771D" w:rsidRDefault="00110BE6" w:rsidP="00A340BF">
      <w:pPr>
        <w:pStyle w:val="Document1"/>
        <w:keepNext w:val="0"/>
        <w:keepLines w:val="0"/>
        <w:rPr>
          <w:rFonts w:ascii="Times New Roman" w:hAnsi="Times New Roman"/>
          <w:b/>
          <w:i/>
          <w:szCs w:val="24"/>
        </w:rPr>
      </w:pPr>
    </w:p>
    <w:p w14:paraId="5875525E" w14:textId="77777777" w:rsidR="00110BE6" w:rsidRDefault="00110BE6" w:rsidP="00A340BF">
      <w:pPr>
        <w:spacing w:line="240" w:lineRule="auto"/>
        <w:ind w:left="1440" w:hanging="1440"/>
        <w:rPr>
          <w:rFonts w:ascii="Times New Roman" w:hAnsi="Times New Roman"/>
          <w:szCs w:val="24"/>
        </w:rPr>
      </w:pPr>
      <w:r w:rsidRPr="00EB23B2">
        <w:rPr>
          <w:rFonts w:ascii="Times New Roman" w:hAnsi="Times New Roman"/>
          <w:szCs w:val="24"/>
        </w:rPr>
        <w:t>52.203-17</w:t>
      </w:r>
      <w:r w:rsidRPr="00EB23B2">
        <w:rPr>
          <w:rFonts w:ascii="Times New Roman" w:hAnsi="Times New Roman"/>
          <w:szCs w:val="24"/>
        </w:rPr>
        <w:tab/>
        <w:t>CONTRACTOR EMPLOYEE WHISTLEBLOWER RIGHTS AND REQUIREMENT TO INFORM EMPLOYEES OF WHISTLEBLOWER RIGHTS (APR 2014)</w:t>
      </w:r>
    </w:p>
    <w:p w14:paraId="27E5CC1F" w14:textId="77777777" w:rsidR="00110BE6" w:rsidRPr="00EB23B2" w:rsidRDefault="00110BE6" w:rsidP="00A340BF">
      <w:pPr>
        <w:spacing w:line="240" w:lineRule="auto"/>
        <w:ind w:left="1440" w:hanging="1440"/>
        <w:rPr>
          <w:rFonts w:ascii="Times New Roman" w:hAnsi="Times New Roman"/>
          <w:szCs w:val="24"/>
        </w:rPr>
      </w:pPr>
    </w:p>
    <w:p w14:paraId="35D49149" w14:textId="77777777" w:rsidR="00110BE6" w:rsidRPr="003D771D" w:rsidRDefault="00110BE6" w:rsidP="00A340BF">
      <w:pPr>
        <w:pStyle w:val="Document1"/>
        <w:ind w:left="1440" w:hanging="1440"/>
        <w:rPr>
          <w:rFonts w:ascii="Times New Roman" w:hAnsi="Times New Roman"/>
          <w:szCs w:val="24"/>
        </w:rPr>
      </w:pPr>
      <w:r w:rsidRPr="003D771D">
        <w:rPr>
          <w:rFonts w:ascii="Times New Roman" w:hAnsi="Times New Roman"/>
          <w:szCs w:val="24"/>
        </w:rPr>
        <w:t>52.204-9</w:t>
      </w:r>
      <w:r w:rsidRPr="003D771D">
        <w:rPr>
          <w:rFonts w:ascii="Times New Roman" w:hAnsi="Times New Roman"/>
          <w:szCs w:val="24"/>
        </w:rPr>
        <w:tab/>
        <w:t>PERSONAL IDENTITY VERIFICATION OF CONTRACTOR PERSONNEL (JAN 2011)</w:t>
      </w:r>
    </w:p>
    <w:p w14:paraId="36D6770F" w14:textId="77777777" w:rsidR="00110BE6" w:rsidRPr="003D771D" w:rsidRDefault="00110BE6" w:rsidP="00A340BF">
      <w:pPr>
        <w:pStyle w:val="Document1"/>
        <w:ind w:left="1440" w:hanging="1440"/>
        <w:rPr>
          <w:rFonts w:ascii="Times New Roman" w:hAnsi="Times New Roman"/>
          <w:szCs w:val="24"/>
        </w:rPr>
      </w:pPr>
    </w:p>
    <w:p w14:paraId="5CA2569C" w14:textId="77777777" w:rsidR="00110BE6" w:rsidRPr="003D771D" w:rsidRDefault="00110BE6" w:rsidP="00A340BF">
      <w:pPr>
        <w:pStyle w:val="Document1"/>
        <w:rPr>
          <w:rFonts w:ascii="Times New Roman" w:hAnsi="Times New Roman"/>
          <w:szCs w:val="24"/>
        </w:rPr>
      </w:pPr>
      <w:r w:rsidRPr="003D771D">
        <w:rPr>
          <w:rFonts w:ascii="Times New Roman" w:hAnsi="Times New Roman"/>
          <w:szCs w:val="24"/>
        </w:rPr>
        <w:t xml:space="preserve">52.204-13 </w:t>
      </w:r>
      <w:r w:rsidRPr="003D771D">
        <w:rPr>
          <w:rFonts w:ascii="Times New Roman" w:hAnsi="Times New Roman"/>
          <w:szCs w:val="24"/>
        </w:rPr>
        <w:tab/>
        <w:t>SYSTEM FOR AWARD MANAGEMENT MAINTENANCE (</w:t>
      </w:r>
      <w:r>
        <w:rPr>
          <w:rFonts w:ascii="Times New Roman" w:hAnsi="Times New Roman"/>
          <w:szCs w:val="24"/>
        </w:rPr>
        <w:t>OCT 2016</w:t>
      </w:r>
      <w:r w:rsidRPr="003D771D">
        <w:rPr>
          <w:rFonts w:ascii="Times New Roman" w:hAnsi="Times New Roman"/>
          <w:szCs w:val="24"/>
        </w:rPr>
        <w:t>)</w:t>
      </w:r>
    </w:p>
    <w:p w14:paraId="5AE1888B" w14:textId="77777777" w:rsidR="00110BE6" w:rsidRPr="003D771D" w:rsidRDefault="00110BE6" w:rsidP="00A340BF">
      <w:pPr>
        <w:pStyle w:val="Document1"/>
        <w:rPr>
          <w:rFonts w:ascii="Times New Roman" w:hAnsi="Times New Roman"/>
          <w:szCs w:val="24"/>
        </w:rPr>
      </w:pPr>
    </w:p>
    <w:p w14:paraId="19402F97" w14:textId="77777777" w:rsidR="00110BE6" w:rsidRPr="003D771D" w:rsidRDefault="00110BE6" w:rsidP="00A340BF">
      <w:pPr>
        <w:spacing w:line="240" w:lineRule="auto"/>
        <w:ind w:left="1440" w:hanging="1440"/>
        <w:jc w:val="left"/>
        <w:rPr>
          <w:rFonts w:ascii="Times New Roman" w:hAnsi="Times New Roman"/>
          <w:szCs w:val="24"/>
        </w:rPr>
      </w:pPr>
      <w:r w:rsidRPr="003D771D">
        <w:rPr>
          <w:rFonts w:ascii="Times New Roman" w:hAnsi="Times New Roman"/>
          <w:szCs w:val="24"/>
        </w:rPr>
        <w:t xml:space="preserve">52.225-14 </w:t>
      </w:r>
      <w:r w:rsidRPr="003D771D">
        <w:rPr>
          <w:rFonts w:ascii="Times New Roman" w:hAnsi="Times New Roman"/>
          <w:szCs w:val="24"/>
        </w:rPr>
        <w:tab/>
        <w:t>INCONSISTENCY BETWEEN ENGLISH VERSION AND TRANSLATION OF CONTRACT (FEB 2000)</w:t>
      </w:r>
    </w:p>
    <w:p w14:paraId="4E6E6755" w14:textId="77777777" w:rsidR="00110BE6" w:rsidRPr="003D771D" w:rsidRDefault="00110BE6" w:rsidP="00A340BF">
      <w:pPr>
        <w:spacing w:line="240" w:lineRule="auto"/>
        <w:ind w:left="1440" w:hanging="1440"/>
        <w:jc w:val="left"/>
        <w:rPr>
          <w:rFonts w:ascii="Times New Roman" w:hAnsi="Times New Roman"/>
          <w:szCs w:val="24"/>
        </w:rPr>
      </w:pPr>
    </w:p>
    <w:p w14:paraId="7C7EF98C" w14:textId="77777777" w:rsidR="00110BE6" w:rsidRPr="00712A37" w:rsidRDefault="00110BE6" w:rsidP="00A340BF">
      <w:pPr>
        <w:tabs>
          <w:tab w:val="clear" w:pos="-720"/>
        </w:tabs>
        <w:spacing w:line="240" w:lineRule="auto"/>
        <w:jc w:val="left"/>
        <w:rPr>
          <w:rFonts w:ascii="Times New Roman" w:hAnsi="Times New Roman"/>
          <w:szCs w:val="24"/>
        </w:rPr>
      </w:pPr>
      <w:r w:rsidRPr="00712A37">
        <w:rPr>
          <w:rFonts w:ascii="Times New Roman" w:hAnsi="Times New Roman"/>
          <w:szCs w:val="24"/>
        </w:rPr>
        <w:t>52.228-3</w:t>
      </w:r>
      <w:r w:rsidRPr="00712A37">
        <w:rPr>
          <w:rFonts w:ascii="Times New Roman" w:hAnsi="Times New Roman"/>
          <w:szCs w:val="24"/>
        </w:rPr>
        <w:tab/>
        <w:t>W</w:t>
      </w:r>
      <w:r>
        <w:rPr>
          <w:rFonts w:ascii="Times New Roman" w:hAnsi="Times New Roman"/>
          <w:szCs w:val="24"/>
        </w:rPr>
        <w:t>ORKERS’</w:t>
      </w:r>
      <w:r w:rsidRPr="00712A37">
        <w:rPr>
          <w:rFonts w:ascii="Times New Roman" w:hAnsi="Times New Roman"/>
          <w:szCs w:val="24"/>
        </w:rPr>
        <w:t xml:space="preserve"> C</w:t>
      </w:r>
      <w:r>
        <w:rPr>
          <w:rFonts w:ascii="Times New Roman" w:hAnsi="Times New Roman"/>
          <w:szCs w:val="24"/>
        </w:rPr>
        <w:t>OMPENSATION</w:t>
      </w:r>
      <w:r w:rsidRPr="00712A37">
        <w:rPr>
          <w:rFonts w:ascii="Times New Roman" w:hAnsi="Times New Roman"/>
          <w:szCs w:val="24"/>
        </w:rPr>
        <w:t xml:space="preserve"> I</w:t>
      </w:r>
      <w:r>
        <w:rPr>
          <w:rFonts w:ascii="Times New Roman" w:hAnsi="Times New Roman"/>
          <w:szCs w:val="24"/>
        </w:rPr>
        <w:t>NSURANCE</w:t>
      </w:r>
      <w:r w:rsidRPr="00712A37">
        <w:rPr>
          <w:rFonts w:ascii="Times New Roman" w:hAnsi="Times New Roman"/>
          <w:szCs w:val="24"/>
        </w:rPr>
        <w:t xml:space="preserve"> (D</w:t>
      </w:r>
      <w:r>
        <w:rPr>
          <w:rFonts w:ascii="Times New Roman" w:hAnsi="Times New Roman"/>
          <w:szCs w:val="24"/>
        </w:rPr>
        <w:t xml:space="preserve">EFENSE </w:t>
      </w:r>
      <w:r w:rsidRPr="00712A37">
        <w:rPr>
          <w:rFonts w:ascii="Times New Roman" w:hAnsi="Times New Roman"/>
          <w:szCs w:val="24"/>
        </w:rPr>
        <w:t>B</w:t>
      </w:r>
      <w:r>
        <w:rPr>
          <w:rFonts w:ascii="Times New Roman" w:hAnsi="Times New Roman"/>
          <w:szCs w:val="24"/>
        </w:rPr>
        <w:t>ASE</w:t>
      </w:r>
      <w:r w:rsidRPr="00712A37">
        <w:rPr>
          <w:rFonts w:ascii="Times New Roman" w:hAnsi="Times New Roman"/>
          <w:szCs w:val="24"/>
        </w:rPr>
        <w:t xml:space="preserve"> A</w:t>
      </w:r>
      <w:r>
        <w:rPr>
          <w:rFonts w:ascii="Times New Roman" w:hAnsi="Times New Roman"/>
          <w:szCs w:val="24"/>
        </w:rPr>
        <w:t>CT</w:t>
      </w:r>
      <w:r w:rsidRPr="00712A37">
        <w:rPr>
          <w:rFonts w:ascii="Times New Roman" w:hAnsi="Times New Roman"/>
          <w:szCs w:val="24"/>
        </w:rPr>
        <w:t xml:space="preserve">) </w:t>
      </w:r>
      <w:r w:rsidRPr="00712A37">
        <w:rPr>
          <w:rFonts w:ascii="Times New Roman" w:hAnsi="Times New Roman"/>
          <w:szCs w:val="24"/>
        </w:rPr>
        <w:tab/>
      </w:r>
      <w:r>
        <w:rPr>
          <w:rFonts w:ascii="Times New Roman" w:hAnsi="Times New Roman"/>
          <w:szCs w:val="24"/>
        </w:rPr>
        <w:t>(</w:t>
      </w:r>
      <w:r w:rsidRPr="00712A37">
        <w:rPr>
          <w:rFonts w:ascii="Times New Roman" w:hAnsi="Times New Roman"/>
          <w:szCs w:val="24"/>
        </w:rPr>
        <w:t>JUL 2014</w:t>
      </w:r>
      <w:r>
        <w:rPr>
          <w:rFonts w:ascii="Times New Roman" w:hAnsi="Times New Roman"/>
          <w:szCs w:val="24"/>
        </w:rPr>
        <w:t>)</w:t>
      </w:r>
    </w:p>
    <w:p w14:paraId="2E386F9D" w14:textId="77777777" w:rsidR="00110BE6" w:rsidRPr="00712A37" w:rsidRDefault="00110BE6" w:rsidP="00A340BF">
      <w:pPr>
        <w:tabs>
          <w:tab w:val="clear" w:pos="-720"/>
        </w:tabs>
        <w:spacing w:line="240" w:lineRule="auto"/>
        <w:jc w:val="left"/>
        <w:rPr>
          <w:rFonts w:ascii="Times New Roman" w:hAnsi="Times New Roman"/>
          <w:b/>
          <w:i/>
          <w:szCs w:val="24"/>
        </w:rPr>
      </w:pPr>
    </w:p>
    <w:p w14:paraId="461EA856" w14:textId="77777777" w:rsidR="00110BE6" w:rsidRPr="003D771D" w:rsidRDefault="00110BE6" w:rsidP="00A340BF">
      <w:pPr>
        <w:spacing w:line="240" w:lineRule="auto"/>
        <w:ind w:left="1440" w:hanging="1440"/>
        <w:jc w:val="left"/>
        <w:rPr>
          <w:rFonts w:ascii="Times New Roman" w:hAnsi="Times New Roman"/>
          <w:szCs w:val="24"/>
        </w:rPr>
      </w:pPr>
      <w:r w:rsidRPr="003D771D">
        <w:rPr>
          <w:rFonts w:ascii="Times New Roman" w:hAnsi="Times New Roman"/>
          <w:szCs w:val="24"/>
        </w:rPr>
        <w:t>52.228-5</w:t>
      </w:r>
      <w:r w:rsidRPr="003D771D">
        <w:rPr>
          <w:rFonts w:ascii="Times New Roman" w:hAnsi="Times New Roman"/>
          <w:szCs w:val="24"/>
        </w:rPr>
        <w:tab/>
        <w:t xml:space="preserve">INSURANCE - WORK ON A GOVERNMENT INSTALLATION (JAN 1997) </w:t>
      </w:r>
    </w:p>
    <w:p w14:paraId="212CBDF7" w14:textId="77777777" w:rsidR="00110BE6" w:rsidRPr="003D771D" w:rsidRDefault="00110BE6" w:rsidP="00A340BF">
      <w:pPr>
        <w:spacing w:line="240" w:lineRule="auto"/>
        <w:ind w:left="1440" w:hanging="1440"/>
        <w:jc w:val="left"/>
        <w:rPr>
          <w:rFonts w:ascii="Times New Roman" w:hAnsi="Times New Roman"/>
          <w:szCs w:val="24"/>
        </w:rPr>
      </w:pPr>
    </w:p>
    <w:p w14:paraId="4C807496" w14:textId="77777777" w:rsidR="00110BE6" w:rsidRPr="003D771D" w:rsidRDefault="00110BE6" w:rsidP="00A340BF">
      <w:pPr>
        <w:spacing w:line="240" w:lineRule="auto"/>
        <w:ind w:left="1440" w:hanging="1440"/>
        <w:jc w:val="left"/>
        <w:rPr>
          <w:rFonts w:ascii="Times New Roman" w:hAnsi="Times New Roman"/>
          <w:szCs w:val="24"/>
        </w:rPr>
      </w:pPr>
      <w:r w:rsidRPr="003D771D">
        <w:rPr>
          <w:rFonts w:ascii="Times New Roman" w:hAnsi="Times New Roman"/>
          <w:szCs w:val="24"/>
        </w:rPr>
        <w:t>52.229-6</w:t>
      </w:r>
      <w:r w:rsidRPr="003D771D">
        <w:rPr>
          <w:rFonts w:ascii="Times New Roman" w:hAnsi="Times New Roman"/>
          <w:szCs w:val="24"/>
        </w:rPr>
        <w:tab/>
        <w:t>FOREIGN FIXED PRICE CONTRACTS (FEB 2013)</w:t>
      </w:r>
    </w:p>
    <w:p w14:paraId="77057FBF" w14:textId="77777777" w:rsidR="00110BE6" w:rsidRPr="003D771D" w:rsidRDefault="00110BE6" w:rsidP="00A340BF">
      <w:pPr>
        <w:spacing w:line="240" w:lineRule="auto"/>
        <w:ind w:left="1440" w:hanging="1440"/>
        <w:jc w:val="left"/>
        <w:rPr>
          <w:rFonts w:ascii="Times New Roman" w:hAnsi="Times New Roman"/>
          <w:szCs w:val="24"/>
        </w:rPr>
      </w:pPr>
    </w:p>
    <w:p w14:paraId="2902B9C0" w14:textId="77777777" w:rsidR="00110BE6" w:rsidRPr="003D771D" w:rsidRDefault="00110BE6" w:rsidP="00A340BF">
      <w:pPr>
        <w:spacing w:line="240" w:lineRule="auto"/>
        <w:ind w:left="1440" w:hanging="1440"/>
        <w:jc w:val="left"/>
        <w:rPr>
          <w:rFonts w:ascii="Times New Roman" w:hAnsi="Times New Roman"/>
          <w:szCs w:val="24"/>
        </w:rPr>
      </w:pPr>
      <w:r w:rsidRPr="003D771D">
        <w:rPr>
          <w:rFonts w:ascii="Times New Roman" w:hAnsi="Times New Roman"/>
          <w:szCs w:val="24"/>
        </w:rPr>
        <w:t>52.232-39</w:t>
      </w:r>
      <w:r w:rsidRPr="003D771D">
        <w:rPr>
          <w:rFonts w:ascii="Times New Roman" w:hAnsi="Times New Roman"/>
          <w:szCs w:val="24"/>
        </w:rPr>
        <w:tab/>
        <w:t>UNENFORCEABILITY OF UNAUTHORIZED OBLIGATIONS (JUNE 2013)</w:t>
      </w:r>
    </w:p>
    <w:p w14:paraId="689CBBDC" w14:textId="77777777" w:rsidR="00110BE6" w:rsidRPr="003D771D" w:rsidRDefault="00110BE6" w:rsidP="00A340BF">
      <w:pPr>
        <w:suppressAutoHyphens/>
        <w:spacing w:line="240" w:lineRule="auto"/>
        <w:rPr>
          <w:rFonts w:ascii="Times New Roman" w:hAnsi="Times New Roman"/>
          <w:b/>
          <w:szCs w:val="24"/>
        </w:rPr>
      </w:pPr>
    </w:p>
    <w:p w14:paraId="5FDFE134" w14:textId="77777777" w:rsidR="00DB5191" w:rsidRDefault="00DB5191" w:rsidP="00A340BF">
      <w:pPr>
        <w:autoSpaceDE w:val="0"/>
        <w:autoSpaceDN w:val="0"/>
        <w:adjustRightInd w:val="0"/>
        <w:spacing w:line="240" w:lineRule="auto"/>
      </w:pPr>
    </w:p>
    <w:p w14:paraId="2ACF7284" w14:textId="77777777" w:rsidR="00110BE6" w:rsidRDefault="00110BE6" w:rsidP="00A340BF">
      <w:pPr>
        <w:spacing w:line="240" w:lineRule="auto"/>
      </w:pPr>
    </w:p>
    <w:p w14:paraId="7368F7A2" w14:textId="77777777" w:rsidR="009C2213" w:rsidRPr="003D771D" w:rsidRDefault="009C2213" w:rsidP="00A340BF">
      <w:pPr>
        <w:pStyle w:val="Heading3"/>
        <w:numPr>
          <w:ilvl w:val="0"/>
          <w:numId w:val="0"/>
        </w:numPr>
        <w:ind w:left="1440" w:hanging="1440"/>
        <w:jc w:val="left"/>
        <w:rPr>
          <w:caps/>
          <w:szCs w:val="24"/>
          <w:lang w:val="en"/>
        </w:rPr>
      </w:pPr>
      <w:r w:rsidRPr="003D771D">
        <w:rPr>
          <w:szCs w:val="24"/>
          <w:lang w:val="en"/>
        </w:rPr>
        <w:t>52.232-40</w:t>
      </w:r>
      <w:r w:rsidRPr="003D771D">
        <w:rPr>
          <w:szCs w:val="24"/>
          <w:lang w:val="en"/>
        </w:rPr>
        <w:tab/>
      </w:r>
      <w:bookmarkStart w:id="3" w:name="wp1160492"/>
      <w:bookmarkStart w:id="4" w:name="wp1160502"/>
      <w:bookmarkEnd w:id="3"/>
      <w:bookmarkEnd w:id="4"/>
      <w:r w:rsidRPr="003D771D">
        <w:rPr>
          <w:caps/>
          <w:szCs w:val="24"/>
          <w:lang w:val="en"/>
        </w:rPr>
        <w:t>Providing Accelerated Payments to Small Business</w:t>
      </w:r>
      <w:r w:rsidRPr="003D771D">
        <w:rPr>
          <w:b/>
          <w:caps/>
          <w:szCs w:val="24"/>
          <w:lang w:val="en"/>
        </w:rPr>
        <w:t xml:space="preserve"> </w:t>
      </w:r>
      <w:r w:rsidRPr="003D771D">
        <w:rPr>
          <w:caps/>
          <w:szCs w:val="24"/>
          <w:lang w:val="en"/>
        </w:rPr>
        <w:t xml:space="preserve">Subcontractors (Dec 2013) </w:t>
      </w:r>
    </w:p>
    <w:p w14:paraId="1CF0FF36" w14:textId="77777777" w:rsidR="009C2213" w:rsidRPr="003D771D" w:rsidRDefault="009C2213" w:rsidP="00A340BF">
      <w:pPr>
        <w:spacing w:line="240" w:lineRule="auto"/>
        <w:rPr>
          <w:rFonts w:ascii="Times New Roman" w:hAnsi="Times New Roman"/>
          <w:caps/>
          <w:szCs w:val="24"/>
        </w:rPr>
      </w:pPr>
    </w:p>
    <w:p w14:paraId="647B69BF" w14:textId="77777777" w:rsidR="0024048E" w:rsidRPr="003D771D" w:rsidRDefault="0024048E" w:rsidP="00A340BF">
      <w:pPr>
        <w:suppressAutoHyphens/>
        <w:spacing w:line="240" w:lineRule="auto"/>
        <w:rPr>
          <w:rFonts w:ascii="Times New Roman" w:hAnsi="Times New Roman"/>
          <w:b/>
          <w:szCs w:val="24"/>
        </w:rPr>
      </w:pPr>
    </w:p>
    <w:p w14:paraId="6D94A7E4" w14:textId="77777777" w:rsidR="00E96EE3" w:rsidRPr="003D771D" w:rsidRDefault="009C2213" w:rsidP="00A340BF">
      <w:pPr>
        <w:suppressAutoHyphens/>
        <w:spacing w:line="240" w:lineRule="auto"/>
        <w:rPr>
          <w:rFonts w:ascii="Times New Roman" w:hAnsi="Times New Roman"/>
          <w:b/>
          <w:szCs w:val="24"/>
        </w:rPr>
      </w:pPr>
      <w:r w:rsidRPr="003D771D">
        <w:rPr>
          <w:rFonts w:ascii="Times New Roman" w:hAnsi="Times New Roman"/>
          <w:szCs w:val="24"/>
        </w:rPr>
        <w:t>T</w:t>
      </w:r>
      <w:r w:rsidR="00E96EE3" w:rsidRPr="003D771D">
        <w:rPr>
          <w:rFonts w:ascii="Times New Roman" w:hAnsi="Times New Roman"/>
          <w:szCs w:val="24"/>
        </w:rPr>
        <w:t>he following FAR clause</w:t>
      </w:r>
      <w:r w:rsidRPr="003D771D">
        <w:rPr>
          <w:rFonts w:ascii="Times New Roman" w:hAnsi="Times New Roman"/>
          <w:szCs w:val="24"/>
        </w:rPr>
        <w:t>(</w:t>
      </w:r>
      <w:r w:rsidR="00E96EE3" w:rsidRPr="003D771D">
        <w:rPr>
          <w:rFonts w:ascii="Times New Roman" w:hAnsi="Times New Roman"/>
          <w:szCs w:val="24"/>
        </w:rPr>
        <w:t>s</w:t>
      </w:r>
      <w:r w:rsidRPr="003D771D">
        <w:rPr>
          <w:rFonts w:ascii="Times New Roman" w:hAnsi="Times New Roman"/>
          <w:szCs w:val="24"/>
        </w:rPr>
        <w:t>) is/</w:t>
      </w:r>
      <w:r w:rsidR="00E96EE3" w:rsidRPr="003D771D">
        <w:rPr>
          <w:rFonts w:ascii="Times New Roman" w:hAnsi="Times New Roman"/>
          <w:szCs w:val="24"/>
        </w:rPr>
        <w:t>are provided in full text:</w:t>
      </w:r>
    </w:p>
    <w:p w14:paraId="7AF9B80E"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 xml:space="preserve">52.216-18  </w:t>
      </w:r>
      <w:r w:rsidR="00E94E90" w:rsidRPr="003D771D">
        <w:rPr>
          <w:rFonts w:ascii="Times New Roman" w:hAnsi="Times New Roman"/>
          <w:szCs w:val="24"/>
        </w:rPr>
        <w:tab/>
      </w:r>
      <w:r w:rsidRPr="003D771D">
        <w:rPr>
          <w:rFonts w:ascii="Times New Roman" w:hAnsi="Times New Roman"/>
          <w:szCs w:val="24"/>
        </w:rPr>
        <w:t>ORDERING (OCT 1995)</w:t>
      </w:r>
    </w:p>
    <w:p w14:paraId="5916F662" w14:textId="77777777" w:rsidR="00E96EE3" w:rsidRPr="003D771D" w:rsidRDefault="00E96EE3" w:rsidP="00A340BF">
      <w:pPr>
        <w:spacing w:line="240" w:lineRule="auto"/>
        <w:jc w:val="left"/>
        <w:rPr>
          <w:rFonts w:ascii="Times New Roman" w:hAnsi="Times New Roman"/>
          <w:szCs w:val="24"/>
        </w:rPr>
      </w:pPr>
    </w:p>
    <w:p w14:paraId="60F6ECD5"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(a)</w:t>
      </w:r>
      <w:r w:rsidRPr="003D771D">
        <w:rPr>
          <w:rFonts w:ascii="Times New Roman" w:hAnsi="Times New Roman"/>
          <w:szCs w:val="24"/>
        </w:rPr>
        <w:tab/>
        <w:t xml:space="preserve">Any supplies and services to be furnished under this contract shall be ordered by issuance of delivery orders or task orders by the individuals or activities designated in the Schedule.  Such orders may be issued from </w:t>
      </w:r>
      <w:r w:rsidR="00780F5C" w:rsidRPr="003D771D">
        <w:rPr>
          <w:rFonts w:ascii="Times New Roman" w:hAnsi="Times New Roman"/>
          <w:szCs w:val="24"/>
        </w:rPr>
        <w:t>date of award through base period or option periods if exercised.</w:t>
      </w:r>
      <w:r w:rsidRPr="003D771D">
        <w:rPr>
          <w:rFonts w:ascii="Times New Roman" w:hAnsi="Times New Roman"/>
          <w:szCs w:val="24"/>
        </w:rPr>
        <w:t xml:space="preserve"> See F.2.</w:t>
      </w:r>
    </w:p>
    <w:p w14:paraId="7BE8A268" w14:textId="77777777" w:rsidR="00E96EE3" w:rsidRPr="003D771D" w:rsidRDefault="00E96EE3" w:rsidP="00A340BF">
      <w:pPr>
        <w:spacing w:line="240" w:lineRule="auto"/>
        <w:jc w:val="left"/>
        <w:rPr>
          <w:rFonts w:ascii="Times New Roman" w:hAnsi="Times New Roman"/>
          <w:szCs w:val="24"/>
        </w:rPr>
      </w:pPr>
    </w:p>
    <w:p w14:paraId="26AB79BA"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(b)</w:t>
      </w:r>
      <w:r w:rsidRPr="003D771D">
        <w:rPr>
          <w:rFonts w:ascii="Times New Roman" w:hAnsi="Times New Roman"/>
          <w:szCs w:val="24"/>
        </w:rPr>
        <w:tab/>
        <w:t>All delivery orders or task orders are subject to the terms and conditions of this contract.  In the event of conflict between a delivery order or task order and this contract, the contract shall control.</w:t>
      </w:r>
    </w:p>
    <w:p w14:paraId="1B69977C" w14:textId="77777777" w:rsidR="00E96EE3" w:rsidRPr="003D771D" w:rsidRDefault="00E96EE3" w:rsidP="00A340BF">
      <w:pPr>
        <w:spacing w:line="240" w:lineRule="auto"/>
        <w:jc w:val="left"/>
        <w:rPr>
          <w:rFonts w:ascii="Times New Roman" w:hAnsi="Times New Roman"/>
          <w:szCs w:val="24"/>
        </w:rPr>
      </w:pPr>
    </w:p>
    <w:p w14:paraId="3CE52B64" w14:textId="77777777" w:rsidR="00E96EE3" w:rsidRPr="003D771D" w:rsidRDefault="00E96EE3" w:rsidP="00A340BF">
      <w:pPr>
        <w:pStyle w:val="Document1"/>
        <w:keepNext w:val="0"/>
        <w:keepLines w:val="0"/>
        <w:rPr>
          <w:rFonts w:ascii="Times New Roman" w:hAnsi="Times New Roman"/>
          <w:szCs w:val="24"/>
        </w:rPr>
      </w:pPr>
      <w:r w:rsidRPr="003D771D">
        <w:rPr>
          <w:rFonts w:ascii="Times New Roman" w:hAnsi="Times New Roman"/>
          <w:szCs w:val="24"/>
        </w:rPr>
        <w:tab/>
        <w:t>(c)</w:t>
      </w:r>
      <w:r w:rsidRPr="003D771D">
        <w:rPr>
          <w:rFonts w:ascii="Times New Roman" w:hAnsi="Times New Roman"/>
          <w:szCs w:val="24"/>
        </w:rPr>
        <w:tab/>
        <w:t>If mailed, a delivery order or task order is considered "issued" when the Government deposits the order in the mail.  Orders may be issued orally, by facsimile, or by electronic commerce methods only if authorized in the Schedule.</w:t>
      </w:r>
    </w:p>
    <w:p w14:paraId="3EBE6FC6" w14:textId="77777777" w:rsidR="00E96EE3" w:rsidRPr="003D771D" w:rsidRDefault="00E96EE3" w:rsidP="00A340BF">
      <w:pPr>
        <w:spacing w:line="240" w:lineRule="auto"/>
        <w:jc w:val="left"/>
        <w:rPr>
          <w:rFonts w:ascii="Times New Roman" w:hAnsi="Times New Roman"/>
          <w:szCs w:val="24"/>
        </w:rPr>
      </w:pPr>
    </w:p>
    <w:p w14:paraId="2AD2CD9B"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(c)</w:t>
      </w:r>
      <w:r w:rsidRPr="003D771D">
        <w:rPr>
          <w:rFonts w:ascii="Times New Roman" w:hAnsi="Times New Roman"/>
          <w:szCs w:val="24"/>
        </w:rPr>
        <w:tab/>
        <w:t>If this is a requirements contract (i.e., includes the Requirement clause at subsection 52.216-21 of the Federal Acquisition Regulation (FAR)), the Government is not required to order a part of any one requirement from the Contractor if that requirement exceeds the maximum-order limitations in paragraph (b) above.</w:t>
      </w:r>
    </w:p>
    <w:p w14:paraId="74268281" w14:textId="77777777" w:rsidR="00E96EE3" w:rsidRPr="003D771D" w:rsidRDefault="00E96EE3" w:rsidP="00A340BF">
      <w:pPr>
        <w:spacing w:line="240" w:lineRule="auto"/>
        <w:jc w:val="left"/>
        <w:rPr>
          <w:rFonts w:ascii="Times New Roman" w:hAnsi="Times New Roman"/>
          <w:szCs w:val="24"/>
        </w:rPr>
      </w:pPr>
    </w:p>
    <w:p w14:paraId="04698ED8" w14:textId="4FF39D3A"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(d)</w:t>
      </w:r>
      <w:r w:rsidRPr="003D771D">
        <w:rPr>
          <w:rFonts w:ascii="Times New Roman" w:hAnsi="Times New Roman"/>
          <w:szCs w:val="24"/>
        </w:rPr>
        <w:tab/>
        <w:t xml:space="preserve">Notwithstanding paragraphs (b) and (c) above, the Contractor shall honor any order exceeding the maximum order limitations in paragraph (b), unless that order (or orders) is returned to the ordering office within than </w:t>
      </w:r>
      <w:r w:rsidR="001660B8">
        <w:rPr>
          <w:rFonts w:ascii="Times New Roman" w:hAnsi="Times New Roman"/>
          <w:b/>
          <w:szCs w:val="24"/>
        </w:rPr>
        <w:t>7</w:t>
      </w:r>
      <w:r w:rsidRPr="003D771D">
        <w:rPr>
          <w:rFonts w:ascii="Times New Roman" w:hAnsi="Times New Roman"/>
          <w:b/>
          <w:szCs w:val="24"/>
        </w:rPr>
        <w:t xml:space="preserve"> </w:t>
      </w:r>
      <w:r w:rsidRPr="003D771D">
        <w:rPr>
          <w:rFonts w:ascii="Times New Roman" w:hAnsi="Times New Roman"/>
          <w:szCs w:val="24"/>
        </w:rPr>
        <w:t>days after issuance, with written notice stating the Contractor's intent not to ship the item (or items) called for and the reasons.  Upon receiving this notice, the Government may acquire the supplies or services from another source.</w:t>
      </w:r>
    </w:p>
    <w:p w14:paraId="6099B13C" w14:textId="77777777" w:rsidR="00E96EE3" w:rsidRPr="003D771D" w:rsidRDefault="00E96EE3" w:rsidP="00A340BF">
      <w:pPr>
        <w:spacing w:line="240" w:lineRule="auto"/>
        <w:jc w:val="left"/>
        <w:rPr>
          <w:rFonts w:ascii="Times New Roman" w:hAnsi="Times New Roman"/>
          <w:szCs w:val="24"/>
        </w:rPr>
      </w:pPr>
    </w:p>
    <w:p w14:paraId="0331308E"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 xml:space="preserve">52.216-22  </w:t>
      </w:r>
      <w:r w:rsidR="00E94E90" w:rsidRPr="003D771D">
        <w:rPr>
          <w:rFonts w:ascii="Times New Roman" w:hAnsi="Times New Roman"/>
          <w:szCs w:val="24"/>
        </w:rPr>
        <w:tab/>
      </w:r>
      <w:r w:rsidRPr="003D771D">
        <w:rPr>
          <w:rFonts w:ascii="Times New Roman" w:hAnsi="Times New Roman"/>
          <w:szCs w:val="24"/>
        </w:rPr>
        <w:t>INDEFINITE QUANTITY (OCT 1995)</w:t>
      </w:r>
    </w:p>
    <w:p w14:paraId="11205E54" w14:textId="77777777" w:rsidR="00E96EE3" w:rsidRPr="003D771D" w:rsidRDefault="00E96EE3" w:rsidP="00A340BF">
      <w:pPr>
        <w:spacing w:line="240" w:lineRule="auto"/>
        <w:jc w:val="left"/>
        <w:rPr>
          <w:rFonts w:ascii="Times New Roman" w:hAnsi="Times New Roman"/>
          <w:szCs w:val="24"/>
        </w:rPr>
      </w:pPr>
    </w:p>
    <w:p w14:paraId="21CF6C79"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(a)</w:t>
      </w:r>
      <w:r w:rsidRPr="003D771D">
        <w:rPr>
          <w:rFonts w:ascii="Times New Roman" w:hAnsi="Times New Roman"/>
          <w:szCs w:val="24"/>
        </w:rPr>
        <w:tab/>
        <w:t>This is an indefinite-quantity contract for the supplies or services specified, and effective for the period stated, in the Schedule.  The quantities of supplies and services specified in the Schedule are estimates only and are not purchased by this contract.</w:t>
      </w:r>
    </w:p>
    <w:p w14:paraId="2D813207" w14:textId="77777777" w:rsidR="00E96EE3" w:rsidRPr="003D771D" w:rsidRDefault="00E96EE3" w:rsidP="00A340BF">
      <w:pPr>
        <w:spacing w:line="240" w:lineRule="auto"/>
        <w:jc w:val="left"/>
        <w:rPr>
          <w:rFonts w:ascii="Times New Roman" w:hAnsi="Times New Roman"/>
          <w:szCs w:val="24"/>
        </w:rPr>
      </w:pPr>
    </w:p>
    <w:p w14:paraId="506908BD"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(b)</w:t>
      </w:r>
      <w:r w:rsidRPr="003D771D">
        <w:rPr>
          <w:rFonts w:ascii="Times New Roman" w:hAnsi="Times New Roman"/>
          <w:szCs w:val="24"/>
        </w:rPr>
        <w:tab/>
        <w:t>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14:paraId="68811E76" w14:textId="77777777" w:rsidR="00E96EE3" w:rsidRPr="003D771D" w:rsidRDefault="00E96EE3" w:rsidP="00A340BF">
      <w:pPr>
        <w:spacing w:line="240" w:lineRule="auto"/>
        <w:jc w:val="left"/>
        <w:rPr>
          <w:rFonts w:ascii="Times New Roman" w:hAnsi="Times New Roman"/>
          <w:szCs w:val="24"/>
        </w:rPr>
      </w:pPr>
    </w:p>
    <w:p w14:paraId="3C7A92F9"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(c)</w:t>
      </w:r>
      <w:r w:rsidRPr="003D771D">
        <w:rPr>
          <w:rFonts w:ascii="Times New Roman" w:hAnsi="Times New Roman"/>
          <w:szCs w:val="24"/>
        </w:rPr>
        <w:tab/>
        <w:t>Except for any limitations on quantities in the Order Limitations clause or in the Schedule, there is no limit on the number of orders that may be issued.  The Government may issue orders requiring delivery to multiple destinations or performance at multiple locations.</w:t>
      </w:r>
    </w:p>
    <w:p w14:paraId="456528D5" w14:textId="77777777" w:rsidR="00E96EE3" w:rsidRPr="003D771D" w:rsidRDefault="00E96EE3" w:rsidP="00A340BF">
      <w:pPr>
        <w:spacing w:line="240" w:lineRule="auto"/>
        <w:jc w:val="left"/>
        <w:rPr>
          <w:rFonts w:ascii="Times New Roman" w:hAnsi="Times New Roman"/>
          <w:szCs w:val="24"/>
        </w:rPr>
      </w:pPr>
    </w:p>
    <w:p w14:paraId="54DC4D11"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(d)</w:t>
      </w:r>
      <w:r w:rsidRPr="003D771D">
        <w:rPr>
          <w:rFonts w:ascii="Times New Roman" w:hAnsi="Times New Roman"/>
          <w:szCs w:val="24"/>
        </w:rPr>
        <w:tab/>
        <w:t xml:space="preserve">Any order issued during the effective period of this contract and not completed within that period shall be completed by the Contractor within the time specified in the order.  </w:t>
      </w:r>
      <w:r w:rsidRPr="003D771D">
        <w:rPr>
          <w:rFonts w:ascii="Times New Roman" w:hAnsi="Times New Roman"/>
          <w:szCs w:val="24"/>
        </w:rPr>
        <w:lastRenderedPageBreak/>
        <w:t xml:space="preserve">The contract shall govern the Contractor’s and Government’s rights and obligations with respect to that order to the same extent as if the order were completed during the contract’s effective period; provided, that the Contractor shall not be required to make any deliveries under this contract after </w:t>
      </w:r>
      <w:r w:rsidR="00780F5C" w:rsidRPr="003D771D">
        <w:rPr>
          <w:rFonts w:ascii="Times New Roman" w:hAnsi="Times New Roman"/>
          <w:szCs w:val="24"/>
        </w:rPr>
        <w:t>one year beyond the contract’s effective period.</w:t>
      </w:r>
    </w:p>
    <w:p w14:paraId="22856F47" w14:textId="77777777" w:rsidR="00E96EE3" w:rsidRPr="003D771D" w:rsidRDefault="00E96EE3" w:rsidP="00A340BF">
      <w:pPr>
        <w:spacing w:line="240" w:lineRule="auto"/>
        <w:jc w:val="left"/>
        <w:rPr>
          <w:rFonts w:ascii="Times New Roman" w:hAnsi="Times New Roman"/>
          <w:szCs w:val="24"/>
        </w:rPr>
      </w:pPr>
    </w:p>
    <w:p w14:paraId="740AB20F" w14:textId="77777777" w:rsidR="00E96EE3" w:rsidRPr="003D771D" w:rsidRDefault="00E96EE3" w:rsidP="00A340BF">
      <w:pPr>
        <w:pStyle w:val="BodyText3"/>
        <w:spacing w:line="240" w:lineRule="auto"/>
        <w:jc w:val="left"/>
        <w:rPr>
          <w:i/>
          <w:szCs w:val="24"/>
        </w:rPr>
      </w:pPr>
    </w:p>
    <w:p w14:paraId="595DDD4A" w14:textId="77777777" w:rsidR="00E96EE3" w:rsidRPr="003D771D" w:rsidRDefault="00E96EE3" w:rsidP="00A340BF">
      <w:pPr>
        <w:pStyle w:val="BodyTextIndent"/>
        <w:rPr>
          <w:szCs w:val="24"/>
        </w:rPr>
      </w:pPr>
      <w:r w:rsidRPr="003D771D">
        <w:rPr>
          <w:szCs w:val="24"/>
        </w:rPr>
        <w:t xml:space="preserve">52.217-8 </w:t>
      </w:r>
      <w:r w:rsidR="00E94E90" w:rsidRPr="003D771D">
        <w:rPr>
          <w:szCs w:val="24"/>
        </w:rPr>
        <w:tab/>
      </w:r>
      <w:r w:rsidRPr="003D771D">
        <w:rPr>
          <w:szCs w:val="24"/>
        </w:rPr>
        <w:t xml:space="preserve">OPTION TO EXTEND SERVICES (NOV 1999) </w:t>
      </w:r>
    </w:p>
    <w:p w14:paraId="00FF32D5" w14:textId="77777777" w:rsidR="00E96EE3" w:rsidRPr="003D771D" w:rsidRDefault="00E96EE3" w:rsidP="00A340BF">
      <w:pPr>
        <w:pStyle w:val="BodyTextIndent"/>
        <w:rPr>
          <w:szCs w:val="24"/>
        </w:rPr>
      </w:pPr>
    </w:p>
    <w:p w14:paraId="594DCBC7" w14:textId="77777777" w:rsidR="00E96EE3" w:rsidRPr="003D771D" w:rsidRDefault="00E96EE3" w:rsidP="00A340BF">
      <w:pPr>
        <w:pStyle w:val="BodyTextIndent2"/>
        <w:ind w:left="0"/>
        <w:rPr>
          <w:szCs w:val="24"/>
        </w:rPr>
      </w:pPr>
      <w:r w:rsidRPr="003D771D">
        <w:rPr>
          <w:szCs w:val="24"/>
        </w:rPr>
        <w:t>The Government may require continued performance of any services within the limits and at the rates specified in the contract.  The option provision may be exercised more than once, but the total extension of performance hereunder shall not exceed 6 months.  The Contracting Officer may exercise the option by written notice to the Contractor within the performance period of the contract.</w:t>
      </w:r>
    </w:p>
    <w:p w14:paraId="188F6631" w14:textId="77777777" w:rsidR="00E96EE3" w:rsidRPr="003D771D" w:rsidRDefault="00E96EE3" w:rsidP="00A340BF">
      <w:pPr>
        <w:pStyle w:val="BodyTextIndent"/>
        <w:rPr>
          <w:szCs w:val="24"/>
        </w:rPr>
      </w:pPr>
    </w:p>
    <w:p w14:paraId="50501D06" w14:textId="77777777" w:rsidR="00E96EE3" w:rsidRPr="003D771D" w:rsidRDefault="00E96EE3" w:rsidP="00A340BF">
      <w:pPr>
        <w:pStyle w:val="BodyTextIndent"/>
        <w:rPr>
          <w:szCs w:val="24"/>
        </w:rPr>
      </w:pPr>
      <w:r w:rsidRPr="003D771D">
        <w:rPr>
          <w:szCs w:val="24"/>
        </w:rPr>
        <w:t xml:space="preserve">52.217-9  </w:t>
      </w:r>
      <w:r w:rsidR="00E94E90" w:rsidRPr="003D771D">
        <w:rPr>
          <w:szCs w:val="24"/>
        </w:rPr>
        <w:tab/>
      </w:r>
      <w:r w:rsidRPr="003D771D">
        <w:rPr>
          <w:szCs w:val="24"/>
        </w:rPr>
        <w:t xml:space="preserve">OPTION TO EXTEND THE TERM OF THE CONTRACT (MAR 2000) </w:t>
      </w:r>
    </w:p>
    <w:p w14:paraId="2C764400" w14:textId="77777777" w:rsidR="00E96EE3" w:rsidRPr="003D771D" w:rsidRDefault="00E96EE3" w:rsidP="00A340BF">
      <w:pPr>
        <w:spacing w:line="240" w:lineRule="auto"/>
        <w:jc w:val="left"/>
        <w:rPr>
          <w:rFonts w:ascii="Times New Roman" w:hAnsi="Times New Roman"/>
          <w:szCs w:val="24"/>
        </w:rPr>
      </w:pPr>
    </w:p>
    <w:p w14:paraId="501B7F27"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w:t>
      </w:r>
      <w:r w:rsidRPr="003D771D">
        <w:rPr>
          <w:rFonts w:ascii="Times New Roman" w:hAnsi="Times New Roman"/>
          <w:szCs w:val="24"/>
        </w:rPr>
        <w:tab/>
        <w:t>The Government may extend the term of this contract by written notice to the Contractor within the performance period of the contract or within 30 days after funds for the option year become available, whichever is later.</w:t>
      </w:r>
    </w:p>
    <w:p w14:paraId="49E9DC20" w14:textId="77777777" w:rsidR="00E96EE3" w:rsidRPr="003D771D" w:rsidRDefault="00E96EE3" w:rsidP="00A340BF">
      <w:pPr>
        <w:spacing w:line="240" w:lineRule="auto"/>
        <w:jc w:val="left"/>
        <w:rPr>
          <w:rFonts w:ascii="Times New Roman" w:hAnsi="Times New Roman"/>
          <w:szCs w:val="24"/>
        </w:rPr>
      </w:pPr>
    </w:p>
    <w:p w14:paraId="2BAE931D"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(b)</w:t>
      </w:r>
      <w:r w:rsidRPr="003D771D">
        <w:rPr>
          <w:rFonts w:ascii="Times New Roman" w:hAnsi="Times New Roman"/>
          <w:szCs w:val="24"/>
        </w:rPr>
        <w:tab/>
        <w:t>If the Government exercises this option, the extended contract shall be considered to include this option clause.</w:t>
      </w:r>
    </w:p>
    <w:p w14:paraId="634E910E" w14:textId="77777777" w:rsidR="00E96EE3" w:rsidRPr="003D771D" w:rsidRDefault="00E96EE3" w:rsidP="00A340BF">
      <w:pPr>
        <w:spacing w:line="240" w:lineRule="auto"/>
        <w:jc w:val="left"/>
        <w:rPr>
          <w:rFonts w:ascii="Times New Roman" w:hAnsi="Times New Roman"/>
          <w:szCs w:val="24"/>
        </w:rPr>
      </w:pPr>
    </w:p>
    <w:p w14:paraId="581FB7E7" w14:textId="77777777" w:rsidR="00E96EE3" w:rsidRPr="0053113F" w:rsidRDefault="00E96EE3" w:rsidP="00A340BF">
      <w:pPr>
        <w:pStyle w:val="BodyTextIndent3"/>
        <w:spacing w:line="240" w:lineRule="auto"/>
        <w:ind w:left="0"/>
        <w:jc w:val="left"/>
        <w:rPr>
          <w:szCs w:val="24"/>
          <w:lang w:val="en-US"/>
        </w:rPr>
      </w:pPr>
      <w:r w:rsidRPr="003D771D">
        <w:rPr>
          <w:szCs w:val="24"/>
        </w:rPr>
        <w:t>(c)</w:t>
      </w:r>
      <w:r w:rsidRPr="003D771D">
        <w:rPr>
          <w:szCs w:val="24"/>
        </w:rPr>
        <w:tab/>
        <w:t xml:space="preserve">The total duration of this contract, including the exercise of any options under this clause, shall not exceed </w:t>
      </w:r>
      <w:r w:rsidR="0053113F">
        <w:rPr>
          <w:szCs w:val="24"/>
          <w:lang w:val="en-US"/>
        </w:rPr>
        <w:t>three weeks.</w:t>
      </w:r>
    </w:p>
    <w:p w14:paraId="53DEEF62" w14:textId="77777777" w:rsidR="00E96EE3" w:rsidRPr="003D771D" w:rsidRDefault="00E96EE3" w:rsidP="00A340BF">
      <w:pPr>
        <w:spacing w:line="240" w:lineRule="auto"/>
        <w:jc w:val="left"/>
        <w:rPr>
          <w:rFonts w:ascii="Times New Roman" w:hAnsi="Times New Roman"/>
          <w:szCs w:val="24"/>
        </w:rPr>
      </w:pPr>
    </w:p>
    <w:p w14:paraId="2A9273F8" w14:textId="77777777" w:rsidR="00E96EE3" w:rsidRPr="003D771D" w:rsidRDefault="00E96EE3" w:rsidP="00A340BF">
      <w:pPr>
        <w:pStyle w:val="BodyText3"/>
        <w:spacing w:line="240" w:lineRule="auto"/>
        <w:jc w:val="left"/>
        <w:rPr>
          <w:i/>
          <w:szCs w:val="24"/>
        </w:rPr>
      </w:pPr>
    </w:p>
    <w:p w14:paraId="4F77C41D"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 xml:space="preserve">52.232-19 </w:t>
      </w:r>
      <w:r w:rsidR="00E94E90" w:rsidRPr="003D771D">
        <w:rPr>
          <w:rFonts w:ascii="Times New Roman" w:hAnsi="Times New Roman"/>
          <w:szCs w:val="24"/>
        </w:rPr>
        <w:tab/>
      </w:r>
      <w:r w:rsidRPr="003D771D">
        <w:rPr>
          <w:rFonts w:ascii="Times New Roman" w:hAnsi="Times New Roman"/>
          <w:szCs w:val="24"/>
        </w:rPr>
        <w:t>AVAILABILITY OF FUNDS FOR THE NEXT FISCAL YEAR (APR 1984)</w:t>
      </w:r>
    </w:p>
    <w:p w14:paraId="40AB7044" w14:textId="77777777" w:rsidR="00E96EE3" w:rsidRPr="003D771D" w:rsidRDefault="00E96EE3" w:rsidP="00A340BF">
      <w:pPr>
        <w:spacing w:line="240" w:lineRule="auto"/>
        <w:jc w:val="left"/>
        <w:rPr>
          <w:rFonts w:ascii="Times New Roman" w:hAnsi="Times New Roman"/>
          <w:szCs w:val="24"/>
        </w:rPr>
      </w:pPr>
    </w:p>
    <w:p w14:paraId="0BFEB17B"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 xml:space="preserve">Funds are not presently available for performance under this contract beyond </w:t>
      </w:r>
      <w:r w:rsidR="00780F5C" w:rsidRPr="003D771D">
        <w:rPr>
          <w:rFonts w:ascii="Times New Roman" w:hAnsi="Times New Roman"/>
          <w:szCs w:val="24"/>
        </w:rPr>
        <w:t>September 30 of the current calendar year.</w:t>
      </w:r>
      <w:r w:rsidRPr="003D771D">
        <w:rPr>
          <w:rFonts w:ascii="Times New Roman" w:hAnsi="Times New Roman"/>
          <w:b/>
          <w:szCs w:val="24"/>
        </w:rPr>
        <w:t xml:space="preserve">  </w:t>
      </w:r>
      <w:r w:rsidRPr="003D771D">
        <w:rPr>
          <w:rFonts w:ascii="Times New Roman" w:hAnsi="Times New Roman"/>
          <w:szCs w:val="24"/>
        </w:rPr>
        <w:t xml:space="preserve">The Government's obligation for performance of this contract beyond that date is contingent upon the availability of appropriated funds from which payment for contract purposes can be made.  No legal liability on the part of the Government for any payment may arise for performance under this contract beyond </w:t>
      </w:r>
      <w:r w:rsidR="00780F5C" w:rsidRPr="003D771D">
        <w:rPr>
          <w:rFonts w:ascii="Times New Roman" w:hAnsi="Times New Roman"/>
          <w:szCs w:val="24"/>
        </w:rPr>
        <w:t>September 30 of the current calendar year</w:t>
      </w:r>
      <w:r w:rsidRPr="003D771D">
        <w:rPr>
          <w:rFonts w:ascii="Times New Roman" w:hAnsi="Times New Roman"/>
          <w:szCs w:val="24"/>
        </w:rPr>
        <w:t>, until funds are made available to the Contracting Officer for performance and until the Contractor receives notice of availability, to be confirmed in writing by the Contracting Officer.</w:t>
      </w:r>
    </w:p>
    <w:p w14:paraId="44EB67D1" w14:textId="77777777" w:rsidR="00E96EE3" w:rsidRPr="003D771D" w:rsidRDefault="00E96EE3" w:rsidP="00A340BF">
      <w:pPr>
        <w:spacing w:line="240" w:lineRule="auto"/>
        <w:jc w:val="left"/>
        <w:rPr>
          <w:rFonts w:ascii="Times New Roman" w:hAnsi="Times New Roman"/>
          <w:szCs w:val="24"/>
        </w:rPr>
      </w:pPr>
    </w:p>
    <w:p w14:paraId="15FA963E" w14:textId="77777777" w:rsidR="00862F21" w:rsidRPr="003D771D" w:rsidRDefault="00862F21" w:rsidP="00A340BF">
      <w:pPr>
        <w:pStyle w:val="BodyText"/>
        <w:tabs>
          <w:tab w:val="left" w:pos="-720"/>
        </w:tabs>
        <w:rPr>
          <w:szCs w:val="24"/>
          <w:u w:val="none"/>
        </w:rPr>
      </w:pPr>
    </w:p>
    <w:p w14:paraId="49628FC8" w14:textId="77777777" w:rsidR="00E96EE3" w:rsidRPr="003D771D" w:rsidRDefault="00E96EE3" w:rsidP="00A340BF">
      <w:pPr>
        <w:pStyle w:val="BodyText"/>
        <w:tabs>
          <w:tab w:val="left" w:pos="-720"/>
        </w:tabs>
        <w:rPr>
          <w:szCs w:val="24"/>
        </w:rPr>
      </w:pPr>
      <w:r w:rsidRPr="003D771D">
        <w:rPr>
          <w:szCs w:val="24"/>
          <w:u w:val="none"/>
        </w:rPr>
        <w:t>T</w:t>
      </w:r>
      <w:r w:rsidR="009C2213" w:rsidRPr="003D771D">
        <w:rPr>
          <w:szCs w:val="24"/>
          <w:u w:val="none"/>
          <w:lang w:val="en-US"/>
        </w:rPr>
        <w:t>he following DOSAR clause(s) is/are provided in full text</w:t>
      </w:r>
      <w:r w:rsidRPr="003D771D">
        <w:rPr>
          <w:szCs w:val="24"/>
          <w:u w:val="none"/>
        </w:rPr>
        <w:t>:</w:t>
      </w:r>
    </w:p>
    <w:p w14:paraId="6532BB87" w14:textId="77777777" w:rsidR="00AF6C80" w:rsidRPr="003D771D" w:rsidRDefault="00AF6C80" w:rsidP="00A340BF">
      <w:pPr>
        <w:spacing w:line="240" w:lineRule="auto"/>
        <w:jc w:val="left"/>
        <w:rPr>
          <w:rFonts w:ascii="Times New Roman" w:hAnsi="Times New Roman"/>
          <w:szCs w:val="24"/>
        </w:rPr>
      </w:pPr>
    </w:p>
    <w:p w14:paraId="66511C02" w14:textId="77777777" w:rsidR="00AF6C80" w:rsidRPr="003D771D" w:rsidRDefault="00AF6C80" w:rsidP="00A340BF">
      <w:pPr>
        <w:spacing w:line="240" w:lineRule="auto"/>
        <w:rPr>
          <w:rFonts w:ascii="Times New Roman" w:hAnsi="Times New Roman"/>
          <w:szCs w:val="24"/>
        </w:rPr>
      </w:pPr>
      <w:r w:rsidRPr="003D771D">
        <w:rPr>
          <w:rFonts w:ascii="Times New Roman" w:hAnsi="Times New Roman"/>
          <w:szCs w:val="24"/>
        </w:rPr>
        <w:t>CONTRACTOR IDENTIFICATION (JULY 2008)</w:t>
      </w:r>
    </w:p>
    <w:p w14:paraId="50AC5D21" w14:textId="77777777" w:rsidR="00C45B01" w:rsidRPr="003D771D" w:rsidRDefault="00C45B01" w:rsidP="00A340BF">
      <w:pPr>
        <w:spacing w:line="240" w:lineRule="auto"/>
        <w:rPr>
          <w:rFonts w:ascii="Times New Roman" w:hAnsi="Times New Roman"/>
          <w:szCs w:val="24"/>
        </w:rPr>
      </w:pPr>
    </w:p>
    <w:p w14:paraId="7F7DA41C" w14:textId="77777777" w:rsidR="00AF6C80" w:rsidRPr="003D771D" w:rsidRDefault="00AF6C80" w:rsidP="00A340BF">
      <w:pPr>
        <w:spacing w:line="240" w:lineRule="auto"/>
        <w:rPr>
          <w:rFonts w:ascii="Times New Roman" w:hAnsi="Times New Roman"/>
          <w:szCs w:val="24"/>
        </w:rPr>
      </w:pPr>
      <w:r w:rsidRPr="003D771D">
        <w:rPr>
          <w:rFonts w:ascii="Times New Roman" w:hAnsi="Times New Roman"/>
          <w:szCs w:val="24"/>
        </w:rPr>
        <w:t>Contract performance may require contractor personnel to attend meetings with government personnel and the public, work within government offices, and/or utilize government email.</w:t>
      </w:r>
    </w:p>
    <w:p w14:paraId="120DC04F" w14:textId="77777777" w:rsidR="00AF6C80" w:rsidRPr="003D771D" w:rsidRDefault="00AF6C80" w:rsidP="00A340BF">
      <w:pPr>
        <w:spacing w:line="240" w:lineRule="auto"/>
        <w:rPr>
          <w:rFonts w:ascii="Times New Roman" w:hAnsi="Times New Roman"/>
          <w:szCs w:val="24"/>
        </w:rPr>
      </w:pPr>
    </w:p>
    <w:p w14:paraId="34974D2C" w14:textId="77777777" w:rsidR="00AF6C80" w:rsidRPr="003D771D" w:rsidRDefault="00AF6C80" w:rsidP="00A340BF">
      <w:pPr>
        <w:spacing w:line="240" w:lineRule="auto"/>
        <w:rPr>
          <w:rFonts w:ascii="Times New Roman" w:hAnsi="Times New Roman"/>
          <w:szCs w:val="24"/>
        </w:rPr>
      </w:pPr>
      <w:r w:rsidRPr="003D771D">
        <w:rPr>
          <w:rFonts w:ascii="Times New Roman" w:hAnsi="Times New Roman"/>
          <w:szCs w:val="24"/>
        </w:rPr>
        <w:lastRenderedPageBreak/>
        <w:t>Contractor personnel must take the following actions to identify themselves as non-federal employees:</w:t>
      </w:r>
    </w:p>
    <w:p w14:paraId="2B786CD9" w14:textId="77777777" w:rsidR="00AF6C80" w:rsidRPr="003D771D" w:rsidRDefault="00AF6C80" w:rsidP="00A340BF">
      <w:pPr>
        <w:spacing w:line="240" w:lineRule="auto"/>
        <w:rPr>
          <w:rFonts w:ascii="Times New Roman" w:hAnsi="Times New Roman"/>
          <w:szCs w:val="24"/>
        </w:rPr>
      </w:pPr>
    </w:p>
    <w:p w14:paraId="45F48ED5" w14:textId="77777777" w:rsidR="00AF6C80" w:rsidRPr="003D771D" w:rsidRDefault="00AF6C80" w:rsidP="00A340BF">
      <w:pPr>
        <w:numPr>
          <w:ilvl w:val="0"/>
          <w:numId w:val="24"/>
        </w:numPr>
        <w:tabs>
          <w:tab w:val="clear" w:pos="-720"/>
        </w:tabs>
        <w:spacing w:line="240" w:lineRule="auto"/>
        <w:jc w:val="left"/>
        <w:rPr>
          <w:rFonts w:ascii="Times New Roman" w:hAnsi="Times New Roman"/>
          <w:szCs w:val="24"/>
        </w:rPr>
      </w:pPr>
      <w:r w:rsidRPr="003D771D">
        <w:rPr>
          <w:rFonts w:ascii="Times New Roman" w:hAnsi="Times New Roman"/>
          <w:szCs w:val="24"/>
        </w:rPr>
        <w:t>Use an email signature block that shows name, the office being supported and company affiliation (e.g. “John Smith, Office of Human Resources, ACME Corporation Support Contractor”);</w:t>
      </w:r>
    </w:p>
    <w:p w14:paraId="52185E97" w14:textId="77777777" w:rsidR="00AF6C80" w:rsidRPr="003D771D" w:rsidRDefault="00AF6C80" w:rsidP="00A340BF">
      <w:pPr>
        <w:spacing w:line="240" w:lineRule="auto"/>
        <w:rPr>
          <w:rFonts w:ascii="Times New Roman" w:hAnsi="Times New Roman"/>
          <w:szCs w:val="24"/>
        </w:rPr>
      </w:pPr>
    </w:p>
    <w:p w14:paraId="0BF19F33" w14:textId="77777777" w:rsidR="00AF6C80" w:rsidRPr="003D771D" w:rsidRDefault="00AF6C80" w:rsidP="00A340BF">
      <w:pPr>
        <w:numPr>
          <w:ilvl w:val="0"/>
          <w:numId w:val="24"/>
        </w:numPr>
        <w:tabs>
          <w:tab w:val="clear" w:pos="-720"/>
        </w:tabs>
        <w:spacing w:line="240" w:lineRule="auto"/>
        <w:jc w:val="left"/>
        <w:rPr>
          <w:rFonts w:ascii="Times New Roman" w:hAnsi="Times New Roman"/>
          <w:szCs w:val="24"/>
        </w:rPr>
      </w:pPr>
      <w:r w:rsidRPr="003D771D">
        <w:rPr>
          <w:rFonts w:ascii="Times New Roman" w:hAnsi="Times New Roman"/>
          <w:szCs w:val="24"/>
        </w:rPr>
        <w:t>Clearly identify themselves and their contractor affiliation in meetings;</w:t>
      </w:r>
    </w:p>
    <w:p w14:paraId="4F7520EC" w14:textId="77777777" w:rsidR="00AF6C80" w:rsidRPr="003D771D" w:rsidRDefault="00AF6C80" w:rsidP="00A340BF">
      <w:pPr>
        <w:spacing w:line="240" w:lineRule="auto"/>
        <w:ind w:left="360"/>
        <w:rPr>
          <w:rFonts w:ascii="Times New Roman" w:hAnsi="Times New Roman"/>
          <w:szCs w:val="24"/>
        </w:rPr>
      </w:pPr>
    </w:p>
    <w:p w14:paraId="5B7CDCD1" w14:textId="77777777" w:rsidR="00AF6C80" w:rsidRPr="003D771D" w:rsidRDefault="00AF6C80" w:rsidP="00A340BF">
      <w:pPr>
        <w:spacing w:line="240" w:lineRule="auto"/>
        <w:ind w:left="720" w:hanging="360"/>
        <w:rPr>
          <w:rFonts w:ascii="Times New Roman" w:hAnsi="Times New Roman"/>
          <w:szCs w:val="24"/>
        </w:rPr>
      </w:pPr>
      <w:r w:rsidRPr="003D771D">
        <w:rPr>
          <w:rFonts w:ascii="Times New Roman" w:hAnsi="Times New Roman"/>
          <w:szCs w:val="24"/>
        </w:rPr>
        <w:t xml:space="preserve">3)   Identify their contractor affiliation in Departmental e-mail and phone listings whenever contractor personnel are included in those listings; and </w:t>
      </w:r>
    </w:p>
    <w:p w14:paraId="60302B05" w14:textId="77777777" w:rsidR="00AF6C80" w:rsidRPr="003D771D" w:rsidRDefault="00AF6C80" w:rsidP="00A340BF">
      <w:pPr>
        <w:spacing w:line="240" w:lineRule="auto"/>
        <w:rPr>
          <w:rFonts w:ascii="Times New Roman" w:hAnsi="Times New Roman"/>
          <w:szCs w:val="24"/>
        </w:rPr>
      </w:pPr>
    </w:p>
    <w:p w14:paraId="32EF4AA4" w14:textId="77777777" w:rsidR="00AF6C80" w:rsidRPr="003D771D" w:rsidRDefault="00AF6C80" w:rsidP="00A340BF">
      <w:pPr>
        <w:spacing w:line="240" w:lineRule="auto"/>
        <w:ind w:left="720" w:hanging="360"/>
        <w:rPr>
          <w:rFonts w:ascii="Times New Roman" w:hAnsi="Times New Roman"/>
          <w:szCs w:val="24"/>
        </w:rPr>
      </w:pPr>
      <w:r w:rsidRPr="003D771D">
        <w:rPr>
          <w:rFonts w:ascii="Times New Roman" w:hAnsi="Times New Roman"/>
          <w:szCs w:val="24"/>
        </w:rPr>
        <w:t>4)  Contractor personnel may not utilize Department of State logos or indicia on business cards.</w:t>
      </w:r>
    </w:p>
    <w:p w14:paraId="210F37AB" w14:textId="77777777" w:rsidR="00AF6C80" w:rsidRPr="003D771D" w:rsidRDefault="00C321AE" w:rsidP="00A340BF">
      <w:pPr>
        <w:spacing w:line="240" w:lineRule="auto"/>
        <w:jc w:val="center"/>
        <w:rPr>
          <w:rFonts w:ascii="Times New Roman" w:hAnsi="Times New Roman"/>
          <w:szCs w:val="24"/>
        </w:rPr>
      </w:pPr>
      <w:r w:rsidRPr="003D771D">
        <w:rPr>
          <w:rFonts w:ascii="Times New Roman" w:hAnsi="Times New Roman"/>
          <w:szCs w:val="24"/>
        </w:rPr>
        <w:t>(E</w:t>
      </w:r>
      <w:r w:rsidR="00AF6C80" w:rsidRPr="003D771D">
        <w:rPr>
          <w:rFonts w:ascii="Times New Roman" w:hAnsi="Times New Roman"/>
          <w:szCs w:val="24"/>
        </w:rPr>
        <w:t>nd of clause)</w:t>
      </w:r>
    </w:p>
    <w:p w14:paraId="5FD7568A" w14:textId="77777777" w:rsidR="00AF6C80" w:rsidRPr="003D771D" w:rsidRDefault="00AF6C80" w:rsidP="00A340BF">
      <w:pPr>
        <w:spacing w:line="240" w:lineRule="auto"/>
        <w:jc w:val="left"/>
        <w:rPr>
          <w:rFonts w:ascii="Times New Roman" w:hAnsi="Times New Roman"/>
          <w:szCs w:val="24"/>
        </w:rPr>
      </w:pPr>
    </w:p>
    <w:p w14:paraId="631FC78B" w14:textId="77777777" w:rsidR="00862F21" w:rsidRPr="003D771D" w:rsidRDefault="00862F21" w:rsidP="00A340BF">
      <w:pPr>
        <w:pStyle w:val="BodyText3"/>
        <w:spacing w:line="240" w:lineRule="auto"/>
        <w:jc w:val="left"/>
        <w:rPr>
          <w:i/>
          <w:szCs w:val="24"/>
        </w:rPr>
      </w:pPr>
    </w:p>
    <w:p w14:paraId="55371069" w14:textId="77777777" w:rsidR="00084D1B" w:rsidRPr="003D771D" w:rsidRDefault="00EB36A0"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r w:rsidRPr="003D771D">
        <w:rPr>
          <w:rFonts w:ascii="Times New Roman" w:hAnsi="Times New Roman"/>
          <w:bCs/>
          <w:szCs w:val="24"/>
        </w:rPr>
        <w:t>652.216</w:t>
      </w:r>
      <w:r w:rsidR="00084D1B" w:rsidRPr="003D771D">
        <w:rPr>
          <w:rFonts w:ascii="Times New Roman" w:hAnsi="Times New Roman"/>
          <w:bCs/>
          <w:szCs w:val="24"/>
        </w:rPr>
        <w:t xml:space="preserve">-70 </w:t>
      </w:r>
      <w:r w:rsidR="00E94E90" w:rsidRPr="003D771D">
        <w:rPr>
          <w:rFonts w:ascii="Times New Roman" w:hAnsi="Times New Roman"/>
          <w:bCs/>
          <w:szCs w:val="24"/>
        </w:rPr>
        <w:tab/>
      </w:r>
      <w:r w:rsidR="00084D1B" w:rsidRPr="003D771D">
        <w:rPr>
          <w:rFonts w:ascii="Times New Roman" w:hAnsi="Times New Roman"/>
          <w:bCs/>
          <w:szCs w:val="24"/>
        </w:rPr>
        <w:t>ORDERING - INDEFINITE-DELIVERY CONTRACT (APR 2004)</w:t>
      </w:r>
    </w:p>
    <w:p w14:paraId="3C7D8215"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Cs w:val="24"/>
        </w:rPr>
      </w:pPr>
    </w:p>
    <w:p w14:paraId="35F435B9" w14:textId="77777777" w:rsidR="00084D1B" w:rsidRPr="003D771D" w:rsidRDefault="00084D1B"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r w:rsidRPr="003D771D">
        <w:rPr>
          <w:rFonts w:ascii="Times New Roman" w:hAnsi="Times New Roman"/>
          <w:bCs/>
          <w:szCs w:val="24"/>
        </w:rPr>
        <w:t xml:space="preserve">  The Government shall use one of the following forms to issue orders under this contract:</w:t>
      </w:r>
    </w:p>
    <w:p w14:paraId="74BDC8BB" w14:textId="77777777" w:rsidR="00084D1B" w:rsidRPr="003D771D" w:rsidRDefault="00084D1B"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p>
    <w:p w14:paraId="2FCA9590" w14:textId="77777777" w:rsidR="00084D1B" w:rsidRPr="003D771D" w:rsidRDefault="00084D1B"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r w:rsidRPr="003D771D">
        <w:rPr>
          <w:rFonts w:ascii="Times New Roman" w:hAnsi="Times New Roman"/>
          <w:bCs/>
          <w:szCs w:val="24"/>
        </w:rPr>
        <w:t xml:space="preserve">  (a)</w:t>
      </w:r>
      <w:r w:rsidRPr="003D771D">
        <w:rPr>
          <w:rFonts w:ascii="Times New Roman" w:hAnsi="Times New Roman"/>
          <w:bCs/>
          <w:szCs w:val="24"/>
        </w:rPr>
        <w:tab/>
        <w:t xml:space="preserve">The Optional Form 347, </w:t>
      </w:r>
      <w:r w:rsidRPr="003D771D">
        <w:rPr>
          <w:rFonts w:ascii="Times New Roman" w:hAnsi="Times New Roman"/>
          <w:bCs/>
          <w:i/>
          <w:szCs w:val="24"/>
        </w:rPr>
        <w:t>Order for Supplies or Services</w:t>
      </w:r>
      <w:r w:rsidRPr="003D771D">
        <w:rPr>
          <w:rFonts w:ascii="Times New Roman" w:hAnsi="Times New Roman"/>
          <w:bCs/>
          <w:szCs w:val="24"/>
        </w:rPr>
        <w:t xml:space="preserve">, and Optional Form 348, </w:t>
      </w:r>
      <w:r w:rsidRPr="003D771D">
        <w:rPr>
          <w:rFonts w:ascii="Times New Roman" w:hAnsi="Times New Roman"/>
          <w:bCs/>
          <w:i/>
          <w:szCs w:val="24"/>
        </w:rPr>
        <w:t>Order for Supplies or Services Schedule - Continuation</w:t>
      </w:r>
      <w:r w:rsidRPr="003D771D">
        <w:rPr>
          <w:rFonts w:ascii="Times New Roman" w:hAnsi="Times New Roman"/>
          <w:bCs/>
          <w:szCs w:val="24"/>
        </w:rPr>
        <w:t>; or,</w:t>
      </w:r>
    </w:p>
    <w:p w14:paraId="09D870E2" w14:textId="77777777" w:rsidR="00084D1B" w:rsidRPr="003D771D" w:rsidRDefault="00084D1B"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r w:rsidRPr="003D771D">
        <w:rPr>
          <w:rFonts w:ascii="Times New Roman" w:hAnsi="Times New Roman"/>
          <w:bCs/>
          <w:szCs w:val="24"/>
        </w:rPr>
        <w:t xml:space="preserve">  (b)</w:t>
      </w:r>
      <w:r w:rsidRPr="003D771D">
        <w:rPr>
          <w:rFonts w:ascii="Times New Roman" w:hAnsi="Times New Roman"/>
          <w:bCs/>
          <w:szCs w:val="24"/>
        </w:rPr>
        <w:tab/>
        <w:t xml:space="preserve">The DS-2076, </w:t>
      </w:r>
      <w:r w:rsidRPr="003D771D">
        <w:rPr>
          <w:rFonts w:ascii="Times New Roman" w:hAnsi="Times New Roman"/>
          <w:bCs/>
          <w:i/>
          <w:szCs w:val="24"/>
        </w:rPr>
        <w:t>Purchase Order, Receiving Report and Voucher</w:t>
      </w:r>
      <w:r w:rsidRPr="003D771D">
        <w:rPr>
          <w:rFonts w:ascii="Times New Roman" w:hAnsi="Times New Roman"/>
          <w:bCs/>
          <w:szCs w:val="24"/>
        </w:rPr>
        <w:t xml:space="preserve">, and DS-2077, </w:t>
      </w:r>
      <w:r w:rsidRPr="003D771D">
        <w:rPr>
          <w:rFonts w:ascii="Times New Roman" w:hAnsi="Times New Roman"/>
          <w:bCs/>
          <w:i/>
          <w:szCs w:val="24"/>
        </w:rPr>
        <w:t>Continuation Sheet</w:t>
      </w:r>
      <w:r w:rsidRPr="003D771D">
        <w:rPr>
          <w:rFonts w:ascii="Times New Roman" w:hAnsi="Times New Roman"/>
          <w:bCs/>
          <w:szCs w:val="24"/>
        </w:rPr>
        <w:t>.</w:t>
      </w:r>
      <w:r w:rsidRPr="003D771D">
        <w:rPr>
          <w:rStyle w:val="FootnoteReference"/>
          <w:rFonts w:ascii="Times New Roman" w:hAnsi="Times New Roman"/>
          <w:bCs/>
          <w:iCs/>
          <w:szCs w:val="24"/>
        </w:rPr>
        <w:t xml:space="preserve"> </w:t>
      </w:r>
    </w:p>
    <w:p w14:paraId="4F6F5116" w14:textId="77777777" w:rsidR="00084D1B" w:rsidRPr="003D771D" w:rsidRDefault="00084D1B"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bCs/>
          <w:szCs w:val="24"/>
        </w:rPr>
      </w:pPr>
      <w:r w:rsidRPr="003D771D">
        <w:rPr>
          <w:rFonts w:ascii="Times New Roman" w:hAnsi="Times New Roman"/>
          <w:bCs/>
          <w:szCs w:val="24"/>
        </w:rPr>
        <w:t>(End of clause)</w:t>
      </w:r>
    </w:p>
    <w:p w14:paraId="7C86A1AA" w14:textId="77777777" w:rsidR="00E96EE3" w:rsidRPr="003D771D" w:rsidRDefault="00E96EE3" w:rsidP="00A340BF">
      <w:pPr>
        <w:spacing w:line="240" w:lineRule="auto"/>
        <w:jc w:val="left"/>
        <w:rPr>
          <w:rFonts w:ascii="Times New Roman" w:hAnsi="Times New Roman"/>
          <w:szCs w:val="24"/>
        </w:rPr>
      </w:pPr>
    </w:p>
    <w:p w14:paraId="53F4ED71" w14:textId="77777777" w:rsidR="00E96EE3" w:rsidRPr="003D771D" w:rsidRDefault="00E96EE3" w:rsidP="00A340BF">
      <w:pPr>
        <w:spacing w:line="240" w:lineRule="auto"/>
        <w:jc w:val="left"/>
        <w:rPr>
          <w:rFonts w:ascii="Times New Roman" w:hAnsi="Times New Roman"/>
          <w:szCs w:val="24"/>
        </w:rPr>
      </w:pPr>
    </w:p>
    <w:p w14:paraId="7645FD76" w14:textId="77777777" w:rsidR="00E96EE3" w:rsidRPr="003D771D" w:rsidRDefault="00E96EE3"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3D771D">
        <w:rPr>
          <w:rFonts w:ascii="Times New Roman" w:hAnsi="Times New Roman"/>
          <w:szCs w:val="24"/>
        </w:rPr>
        <w:t xml:space="preserve">652.232-70  </w:t>
      </w:r>
      <w:r w:rsidR="00E94E90" w:rsidRPr="003D771D">
        <w:rPr>
          <w:rFonts w:ascii="Times New Roman" w:hAnsi="Times New Roman"/>
          <w:szCs w:val="24"/>
        </w:rPr>
        <w:tab/>
      </w:r>
      <w:r w:rsidRPr="003D771D">
        <w:rPr>
          <w:rFonts w:ascii="Times New Roman" w:hAnsi="Times New Roman"/>
          <w:szCs w:val="24"/>
        </w:rPr>
        <w:t>PAYMENT SCHEDULE AND INVOICE SUBMISSION (FIXED-PRICE) (AUG 1999)</w:t>
      </w:r>
    </w:p>
    <w:p w14:paraId="761989E8" w14:textId="77777777" w:rsidR="00E96EE3" w:rsidRPr="003D771D" w:rsidRDefault="00E96EE3"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3D771D">
        <w:rPr>
          <w:rFonts w:ascii="Times New Roman" w:hAnsi="Times New Roman"/>
          <w:szCs w:val="24"/>
        </w:rPr>
        <w:tab/>
        <w:t>(a)</w:t>
      </w:r>
      <w:r w:rsidRPr="003D771D">
        <w:rPr>
          <w:rFonts w:ascii="Times New Roman" w:hAnsi="Times New Roman"/>
          <w:szCs w:val="24"/>
        </w:rPr>
        <w:tab/>
        <w:t>General.  The Government shall pay the contractor as full compensation for all work required, performed, and accepted under this contract the firm fixed-price stated in this contract.</w:t>
      </w:r>
    </w:p>
    <w:p w14:paraId="4CCC74CE" w14:textId="77777777" w:rsidR="004A38F3" w:rsidRDefault="00E96EE3" w:rsidP="00A340BF">
      <w:pPr>
        <w:pStyle w:val="BodyText"/>
        <w:ind w:firstLine="720"/>
        <w:rPr>
          <w:szCs w:val="24"/>
          <w:u w:val="none"/>
        </w:rPr>
      </w:pPr>
      <w:r w:rsidRPr="003D771D">
        <w:rPr>
          <w:szCs w:val="24"/>
          <w:u w:val="none"/>
        </w:rPr>
        <w:t>(b)</w:t>
      </w:r>
      <w:r w:rsidRPr="003D771D">
        <w:rPr>
          <w:szCs w:val="24"/>
          <w:u w:val="none"/>
        </w:rPr>
        <w:tab/>
        <w:t>Invoice Submission.</w:t>
      </w:r>
      <w:r w:rsidRPr="003D771D">
        <w:rPr>
          <w:i/>
          <w:szCs w:val="24"/>
          <w:u w:val="none"/>
        </w:rPr>
        <w:t xml:space="preserve">  </w:t>
      </w:r>
      <w:r w:rsidRPr="003D771D">
        <w:rPr>
          <w:szCs w:val="24"/>
          <w:u w:val="none"/>
        </w:rPr>
        <w:t>The contractor shall submit invoices in an original and</w:t>
      </w:r>
      <w:r w:rsidRPr="003D771D">
        <w:rPr>
          <w:i/>
          <w:szCs w:val="24"/>
          <w:u w:val="none"/>
        </w:rPr>
        <w:t xml:space="preserve"> </w:t>
      </w:r>
      <w:r w:rsidR="00D16E6F">
        <w:rPr>
          <w:b/>
          <w:i/>
          <w:szCs w:val="24"/>
          <w:u w:val="none"/>
          <w:lang w:val="en-US"/>
        </w:rPr>
        <w:t>1</w:t>
      </w:r>
      <w:r w:rsidRPr="003D771D">
        <w:rPr>
          <w:i/>
          <w:szCs w:val="24"/>
          <w:u w:val="none"/>
        </w:rPr>
        <w:t xml:space="preserve"> </w:t>
      </w:r>
      <w:r w:rsidRPr="003D771D">
        <w:rPr>
          <w:szCs w:val="24"/>
          <w:u w:val="none"/>
        </w:rPr>
        <w:t xml:space="preserve">copies to the office identified in Block 18b of the SF-1449.  To constitute a proper invoice, the invoice shall include all the items required by FAR 32.905(e). </w:t>
      </w:r>
    </w:p>
    <w:p w14:paraId="5AA9CF7C" w14:textId="77777777" w:rsidR="004A38F3" w:rsidRDefault="004A38F3" w:rsidP="00A340BF">
      <w:pPr>
        <w:pStyle w:val="BodyText"/>
        <w:ind w:firstLine="720"/>
        <w:rPr>
          <w:szCs w:val="24"/>
          <w:u w:val="none"/>
        </w:rPr>
      </w:pPr>
    </w:p>
    <w:p w14:paraId="3F89C148" w14:textId="77777777" w:rsidR="004A38F3" w:rsidRDefault="004A38F3" w:rsidP="00A340BF">
      <w:pPr>
        <w:pStyle w:val="BodyText"/>
        <w:ind w:firstLine="720"/>
        <w:rPr>
          <w:szCs w:val="24"/>
          <w:u w:val="none"/>
          <w:lang w:val="en-US"/>
        </w:rPr>
      </w:pPr>
      <w:r>
        <w:rPr>
          <w:szCs w:val="24"/>
          <w:u w:val="none"/>
          <w:lang w:val="en-US"/>
        </w:rPr>
        <w:t>THE FMO US Embassy Harare</w:t>
      </w:r>
    </w:p>
    <w:p w14:paraId="22C8BCF4" w14:textId="77777777" w:rsidR="004A38F3" w:rsidRDefault="004A38F3" w:rsidP="00A340BF">
      <w:pPr>
        <w:pStyle w:val="BodyText"/>
        <w:ind w:firstLine="720"/>
        <w:rPr>
          <w:szCs w:val="24"/>
          <w:u w:val="none"/>
          <w:lang w:val="en-US"/>
        </w:rPr>
      </w:pPr>
      <w:r>
        <w:rPr>
          <w:szCs w:val="24"/>
          <w:u w:val="none"/>
          <w:lang w:val="en-US"/>
        </w:rPr>
        <w:t>172 Herbert Chitepo Avenue</w:t>
      </w:r>
    </w:p>
    <w:p w14:paraId="0A058F4C" w14:textId="77777777" w:rsidR="00E96EE3" w:rsidRPr="003D771D" w:rsidRDefault="004A38F3" w:rsidP="00A340BF">
      <w:pPr>
        <w:pStyle w:val="BodyText"/>
        <w:ind w:firstLine="720"/>
        <w:rPr>
          <w:szCs w:val="24"/>
          <w:u w:val="none"/>
        </w:rPr>
      </w:pPr>
      <w:r>
        <w:rPr>
          <w:szCs w:val="24"/>
          <w:u w:val="none"/>
          <w:lang w:val="en-US"/>
        </w:rPr>
        <w:t>Harare</w:t>
      </w:r>
      <w:r w:rsidR="00E96EE3" w:rsidRPr="003D771D">
        <w:rPr>
          <w:szCs w:val="24"/>
          <w:u w:val="none"/>
        </w:rPr>
        <w:br/>
      </w:r>
    </w:p>
    <w:p w14:paraId="125701FF" w14:textId="77777777" w:rsidR="004A38F3" w:rsidRDefault="004A38F3" w:rsidP="00A340BF">
      <w:pPr>
        <w:pStyle w:val="BodyText"/>
        <w:rPr>
          <w:b/>
          <w:i/>
          <w:szCs w:val="24"/>
          <w:u w:val="none"/>
        </w:rPr>
      </w:pPr>
    </w:p>
    <w:p w14:paraId="2EF44DA2" w14:textId="77777777" w:rsidR="00E96EE3" w:rsidRPr="003D771D" w:rsidRDefault="00C45B01" w:rsidP="00A340BF">
      <w:pPr>
        <w:pStyle w:val="BodyText"/>
        <w:rPr>
          <w:szCs w:val="24"/>
          <w:u w:val="none"/>
        </w:rPr>
      </w:pPr>
      <w:r w:rsidRPr="003D771D">
        <w:rPr>
          <w:b/>
          <w:szCs w:val="24"/>
          <w:u w:val="none"/>
          <w:lang w:val="en-US"/>
        </w:rPr>
        <w:t xml:space="preserve">  </w:t>
      </w:r>
      <w:r w:rsidR="00E96EE3" w:rsidRPr="003D771D">
        <w:rPr>
          <w:szCs w:val="24"/>
          <w:u w:val="none"/>
        </w:rPr>
        <w:t xml:space="preserve">The contractor shall show Value Added Tax (VAT) as a separate item on invoices </w:t>
      </w:r>
      <w:r w:rsidRPr="003D771D">
        <w:rPr>
          <w:szCs w:val="24"/>
          <w:u w:val="none"/>
          <w:lang w:val="en-US"/>
        </w:rPr>
        <w:tab/>
      </w:r>
      <w:r w:rsidR="00E96EE3" w:rsidRPr="003D771D">
        <w:rPr>
          <w:szCs w:val="24"/>
          <w:u w:val="none"/>
        </w:rPr>
        <w:t>submitted for payment.</w:t>
      </w:r>
    </w:p>
    <w:p w14:paraId="6D5309F4" w14:textId="77777777" w:rsidR="00E96EE3" w:rsidRPr="003D771D" w:rsidRDefault="00E96EE3"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25B1C822" w14:textId="77777777" w:rsidR="00E96EE3" w:rsidRPr="003D771D" w:rsidRDefault="00E96EE3"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3D771D">
        <w:rPr>
          <w:rFonts w:ascii="Times New Roman" w:hAnsi="Times New Roman"/>
          <w:szCs w:val="24"/>
        </w:rPr>
        <w:lastRenderedPageBreak/>
        <w:tab/>
        <w:t>(c)</w:t>
      </w:r>
      <w:r w:rsidRPr="003D771D">
        <w:rPr>
          <w:rFonts w:ascii="Times New Roman" w:hAnsi="Times New Roman"/>
          <w:szCs w:val="24"/>
        </w:rPr>
        <w:tab/>
        <w:t>Contractor Remittance Address</w:t>
      </w:r>
      <w:r w:rsidRPr="003D771D">
        <w:rPr>
          <w:rFonts w:ascii="Times New Roman" w:hAnsi="Times New Roman"/>
          <w:i/>
          <w:szCs w:val="24"/>
        </w:rPr>
        <w:t>.</w:t>
      </w:r>
      <w:r w:rsidRPr="003D771D">
        <w:rPr>
          <w:rFonts w:ascii="Times New Roman" w:hAnsi="Times New Roman"/>
          <w:szCs w:val="24"/>
        </w:rPr>
        <w:t xml:space="preserve">  The Government will make payment to the contractor’s address stated on the cover page of this contract, unless a separate re</w:t>
      </w:r>
      <w:r w:rsidR="00C321AE" w:rsidRPr="003D771D">
        <w:rPr>
          <w:rFonts w:ascii="Times New Roman" w:hAnsi="Times New Roman"/>
          <w:szCs w:val="24"/>
        </w:rPr>
        <w:t>mittance address is shown below</w:t>
      </w:r>
      <w:r w:rsidR="00C45B01" w:rsidRPr="003D771D">
        <w:rPr>
          <w:rFonts w:ascii="Times New Roman" w:hAnsi="Times New Roman"/>
          <w:szCs w:val="24"/>
        </w:rPr>
        <w:t>:</w:t>
      </w:r>
    </w:p>
    <w:p w14:paraId="305788CF"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tblGrid>
      <w:tr w:rsidR="00C45B01" w:rsidRPr="003D771D" w14:paraId="0731D3B7" w14:textId="77777777" w:rsidTr="002A4A3A">
        <w:tc>
          <w:tcPr>
            <w:tcW w:w="7920" w:type="dxa"/>
            <w:shd w:val="clear" w:color="auto" w:fill="auto"/>
          </w:tcPr>
          <w:p w14:paraId="2928397A"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tc>
      </w:tr>
      <w:tr w:rsidR="00C45B01" w:rsidRPr="003D771D" w14:paraId="4BBFBA18" w14:textId="77777777" w:rsidTr="002A4A3A">
        <w:tc>
          <w:tcPr>
            <w:tcW w:w="7920" w:type="dxa"/>
            <w:shd w:val="clear" w:color="auto" w:fill="auto"/>
          </w:tcPr>
          <w:p w14:paraId="1D93D785"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tc>
      </w:tr>
      <w:tr w:rsidR="00C45B01" w:rsidRPr="003D771D" w14:paraId="2E4FC333" w14:textId="77777777" w:rsidTr="002A4A3A">
        <w:tc>
          <w:tcPr>
            <w:tcW w:w="7920" w:type="dxa"/>
            <w:shd w:val="clear" w:color="auto" w:fill="auto"/>
          </w:tcPr>
          <w:p w14:paraId="15530E14"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tc>
      </w:tr>
    </w:tbl>
    <w:p w14:paraId="45003C44" w14:textId="77777777" w:rsidR="00C45B01" w:rsidRPr="003D771D" w:rsidRDefault="00C45B01" w:rsidP="00A340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3514D425" w14:textId="77777777" w:rsidR="00E96EE3" w:rsidRPr="00433DA6" w:rsidRDefault="00C45B01" w:rsidP="00A340BF">
      <w:pPr>
        <w:pStyle w:val="BodyText3"/>
        <w:spacing w:line="240" w:lineRule="auto"/>
        <w:rPr>
          <w:b w:val="0"/>
          <w:szCs w:val="24"/>
        </w:rPr>
      </w:pPr>
      <w:r w:rsidRPr="001660B8">
        <w:rPr>
          <w:b w:val="0"/>
          <w:szCs w:val="24"/>
        </w:rPr>
        <w:t xml:space="preserve"> </w:t>
      </w:r>
    </w:p>
    <w:p w14:paraId="7B1B684E" w14:textId="77777777" w:rsidR="00E96EE3" w:rsidRPr="003D771D" w:rsidRDefault="00E96EE3" w:rsidP="00A340BF">
      <w:pPr>
        <w:spacing w:line="240" w:lineRule="auto"/>
        <w:rPr>
          <w:rFonts w:ascii="Times New Roman" w:hAnsi="Times New Roman"/>
          <w:b/>
          <w:szCs w:val="24"/>
        </w:rPr>
      </w:pPr>
    </w:p>
    <w:p w14:paraId="657D6282" w14:textId="77777777" w:rsidR="00E53928" w:rsidRPr="001D61B6" w:rsidRDefault="00E53928" w:rsidP="00A340BF">
      <w:pPr>
        <w:spacing w:line="240" w:lineRule="auto"/>
        <w:rPr>
          <w:rFonts w:ascii="Times New Roman" w:hAnsi="Times New Roman"/>
          <w:bCs/>
          <w:color w:val="000000"/>
          <w:szCs w:val="24"/>
        </w:rPr>
      </w:pPr>
      <w:r w:rsidRPr="001D61B6">
        <w:rPr>
          <w:rFonts w:ascii="Times New Roman" w:hAnsi="Times New Roman"/>
          <w:bCs/>
          <w:color w:val="000000"/>
          <w:szCs w:val="24"/>
        </w:rPr>
        <w:t>652.237-72 Observance of Legal Holidays and Administrative Leave (FEB 2015)</w:t>
      </w:r>
    </w:p>
    <w:p w14:paraId="1638FDE7" w14:textId="77777777" w:rsidR="00E53928" w:rsidRPr="00E53928" w:rsidRDefault="00E53928" w:rsidP="00A340BF">
      <w:pPr>
        <w:spacing w:line="240" w:lineRule="auto"/>
        <w:rPr>
          <w:rFonts w:ascii="Times New Roman" w:hAnsi="Times New Roman"/>
          <w:color w:val="000000"/>
          <w:sz w:val="20"/>
        </w:rPr>
      </w:pPr>
    </w:p>
    <w:p w14:paraId="2371573E"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(a) The Department of State observes the following days as holidays:</w:t>
      </w:r>
    </w:p>
    <w:p w14:paraId="4E2CB492" w14:textId="77777777" w:rsidR="00E53928" w:rsidRPr="00E53928" w:rsidRDefault="00E53928" w:rsidP="00A340BF">
      <w:pPr>
        <w:spacing w:line="240" w:lineRule="auto"/>
        <w:rPr>
          <w:rFonts w:ascii="Times New Roman" w:hAnsi="Times New Roman"/>
          <w:color w:val="000000"/>
          <w:sz w:val="20"/>
        </w:rPr>
      </w:pPr>
    </w:p>
    <w:p w14:paraId="24183715"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New Year’s Day</w:t>
      </w:r>
    </w:p>
    <w:p w14:paraId="5005E5A3"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Martin Luther King’s Birthday</w:t>
      </w:r>
    </w:p>
    <w:p w14:paraId="0D478339"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Washington’s Birthday</w:t>
      </w:r>
    </w:p>
    <w:p w14:paraId="0B81CF7E"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Memorial Day</w:t>
      </w:r>
    </w:p>
    <w:p w14:paraId="0E01C794"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Independence Day</w:t>
      </w:r>
    </w:p>
    <w:p w14:paraId="75523215"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Labor Day</w:t>
      </w:r>
    </w:p>
    <w:p w14:paraId="6D584E1B"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Columbus Day</w:t>
      </w:r>
    </w:p>
    <w:p w14:paraId="6FB95306"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Veterans Day</w:t>
      </w:r>
    </w:p>
    <w:p w14:paraId="33B2F8B4"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Thanksgiving Day</w:t>
      </w:r>
    </w:p>
    <w:p w14:paraId="73FBDE0A"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Christmas Day</w:t>
      </w:r>
    </w:p>
    <w:p w14:paraId="20821EDE" w14:textId="77777777" w:rsidR="00E53928" w:rsidRPr="00E53928" w:rsidRDefault="00E53928" w:rsidP="00A340BF">
      <w:pPr>
        <w:spacing w:line="240" w:lineRule="auto"/>
        <w:rPr>
          <w:rFonts w:ascii="Times New Roman" w:hAnsi="Times New Roman"/>
          <w:color w:val="000000"/>
          <w:szCs w:val="24"/>
        </w:rPr>
      </w:pPr>
    </w:p>
    <w:p w14:paraId="3AE70098"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Any other day designated by Federal law, Executive Order, or Presidential Proclamation.</w:t>
      </w:r>
    </w:p>
    <w:p w14:paraId="4B0E87CE" w14:textId="77777777" w:rsidR="00E53928" w:rsidRPr="00E53928" w:rsidRDefault="00E53928" w:rsidP="00A340BF">
      <w:pPr>
        <w:spacing w:line="240" w:lineRule="auto"/>
        <w:rPr>
          <w:rFonts w:ascii="Times New Roman" w:hAnsi="Times New Roman"/>
          <w:color w:val="000000"/>
          <w:sz w:val="20"/>
        </w:rPr>
      </w:pPr>
    </w:p>
    <w:p w14:paraId="077CD9B5"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(b) When New Year’s Day, Independence Day, Veterans Day or Christmas Day  falls on a Sunday, the following Monday is observed; if it falls on Saturday the preceding Friday is observed. Observance of such days by Government personnel shall not be cause for additional period of performance or entitlement to compensation except as set forth in the contract. If the contractor’s personnel work on a holiday, no form of holiday or other premium compensation will be reimbursed either as a direct or indirect cost, unless authorized pursuant to an overtime clause elsewhere in this contract.</w:t>
      </w:r>
    </w:p>
    <w:p w14:paraId="5BB8AF7F" w14:textId="77777777" w:rsidR="00E53928" w:rsidRPr="00E53928" w:rsidRDefault="00E53928" w:rsidP="00A340BF">
      <w:pPr>
        <w:spacing w:line="240" w:lineRule="auto"/>
        <w:rPr>
          <w:rFonts w:ascii="Times New Roman" w:hAnsi="Times New Roman"/>
          <w:color w:val="000000"/>
          <w:sz w:val="20"/>
        </w:rPr>
      </w:pPr>
    </w:p>
    <w:p w14:paraId="5731848F"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(c) When the Department of State grants administrative leave to its Government employees, assigned contractor personnel in Government facilities shall also be dismissed. However, the contractor agrees to continue to provide sufficient personnel to perform round-the-clock requirements of critical tasks already in operation or scheduled, and shall be guided by the instructions issued by the contracting officer or his/her duly authorized representative.</w:t>
      </w:r>
    </w:p>
    <w:p w14:paraId="21B75198" w14:textId="77777777" w:rsidR="00E53928" w:rsidRPr="00E53928" w:rsidRDefault="00E53928" w:rsidP="00A340BF">
      <w:pPr>
        <w:spacing w:line="240" w:lineRule="auto"/>
        <w:rPr>
          <w:rFonts w:ascii="Times New Roman" w:hAnsi="Times New Roman"/>
          <w:color w:val="000000"/>
          <w:sz w:val="20"/>
        </w:rPr>
      </w:pPr>
    </w:p>
    <w:p w14:paraId="10C2006D"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(d) For fixed-price contracts, if services are not required or provided because the building is closed due to inclement weather, unanticipated holidays declared by the President, failure of Congress to appropriate funds, or similar reasons, deductions will be computed as follows:</w:t>
      </w:r>
    </w:p>
    <w:p w14:paraId="7D96FEA8" w14:textId="77777777" w:rsidR="00E53928" w:rsidRPr="00E53928" w:rsidRDefault="00E53928" w:rsidP="00A340BF">
      <w:pPr>
        <w:spacing w:line="240" w:lineRule="auto"/>
        <w:rPr>
          <w:rFonts w:ascii="Times New Roman" w:hAnsi="Times New Roman"/>
          <w:color w:val="000000"/>
          <w:sz w:val="20"/>
        </w:rPr>
      </w:pPr>
    </w:p>
    <w:p w14:paraId="24B4618D" w14:textId="77777777" w:rsidR="00E53928" w:rsidRPr="00E53928" w:rsidRDefault="00E53928" w:rsidP="00A340BF">
      <w:pPr>
        <w:spacing w:line="240" w:lineRule="auto"/>
        <w:ind w:firstLine="720"/>
        <w:rPr>
          <w:rFonts w:ascii="Times New Roman" w:hAnsi="Times New Roman"/>
          <w:color w:val="000000"/>
          <w:szCs w:val="24"/>
        </w:rPr>
      </w:pPr>
      <w:r w:rsidRPr="00E53928">
        <w:rPr>
          <w:rFonts w:ascii="Times New Roman" w:hAnsi="Times New Roman"/>
          <w:color w:val="000000"/>
          <w:szCs w:val="24"/>
        </w:rPr>
        <w:t>(1) The deduction rate in dollars per day will be equal to the per month contract price divided by 21 days per month.</w:t>
      </w:r>
    </w:p>
    <w:p w14:paraId="370F3511" w14:textId="77777777" w:rsidR="00E53928" w:rsidRPr="00E53928" w:rsidRDefault="00E53928" w:rsidP="00A340BF">
      <w:pPr>
        <w:spacing w:line="240" w:lineRule="auto"/>
        <w:rPr>
          <w:rFonts w:ascii="Times New Roman" w:hAnsi="Times New Roman"/>
          <w:color w:val="000000"/>
          <w:sz w:val="20"/>
        </w:rPr>
      </w:pPr>
    </w:p>
    <w:p w14:paraId="5D7394A8" w14:textId="77777777" w:rsidR="00E53928" w:rsidRPr="00E53928" w:rsidRDefault="00E53928" w:rsidP="00A340BF">
      <w:pPr>
        <w:spacing w:line="240" w:lineRule="auto"/>
        <w:ind w:firstLine="720"/>
        <w:rPr>
          <w:rFonts w:ascii="Times New Roman" w:hAnsi="Times New Roman"/>
          <w:color w:val="000000"/>
          <w:szCs w:val="24"/>
        </w:rPr>
      </w:pPr>
      <w:r w:rsidRPr="00E53928">
        <w:rPr>
          <w:rFonts w:ascii="Times New Roman" w:hAnsi="Times New Roman"/>
          <w:color w:val="000000"/>
          <w:szCs w:val="24"/>
        </w:rPr>
        <w:t>(2) The deduction rate in dollars per day will be multiplied by the number of days services are not required or provided.</w:t>
      </w:r>
    </w:p>
    <w:p w14:paraId="361AD5D0" w14:textId="77777777" w:rsidR="00E53928" w:rsidRPr="00E53928" w:rsidRDefault="00E53928" w:rsidP="00A340BF">
      <w:pPr>
        <w:spacing w:line="240" w:lineRule="auto"/>
        <w:rPr>
          <w:rFonts w:ascii="Times New Roman" w:hAnsi="Times New Roman"/>
          <w:color w:val="000000"/>
          <w:sz w:val="20"/>
        </w:rPr>
      </w:pPr>
    </w:p>
    <w:p w14:paraId="3E894BCD"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If services are provided for portions of days, appropriate adjustment will be made by the contracting officer to ensure that the contractor is compensated for services provided.</w:t>
      </w:r>
    </w:p>
    <w:p w14:paraId="342DDD00" w14:textId="77777777" w:rsidR="00E53928" w:rsidRPr="00E53928" w:rsidRDefault="00E53928" w:rsidP="00A340BF">
      <w:pPr>
        <w:spacing w:line="240" w:lineRule="auto"/>
        <w:rPr>
          <w:rFonts w:ascii="Times New Roman" w:hAnsi="Times New Roman"/>
          <w:color w:val="000000"/>
          <w:sz w:val="20"/>
        </w:rPr>
      </w:pPr>
    </w:p>
    <w:p w14:paraId="5E84278F" w14:textId="77777777" w:rsidR="00E53928" w:rsidRPr="00E53928" w:rsidRDefault="00E53928" w:rsidP="00A340BF">
      <w:pPr>
        <w:spacing w:line="240" w:lineRule="auto"/>
        <w:rPr>
          <w:rFonts w:ascii="Times New Roman" w:hAnsi="Times New Roman"/>
          <w:color w:val="000000"/>
          <w:szCs w:val="24"/>
        </w:rPr>
      </w:pPr>
      <w:r w:rsidRPr="00E53928">
        <w:rPr>
          <w:rFonts w:ascii="Times New Roman" w:hAnsi="Times New Roman"/>
          <w:color w:val="000000"/>
          <w:szCs w:val="24"/>
        </w:rPr>
        <w:t>(e) If administrative leave is granted to contractor personnel as a result of conditions stipulated in any “Excusable Delays” clause of this contract, it will be without loss to the contractor. The cost of salaries and wages to the contractor for the period of any such excused absence shall be a reimbursable item of direct cost hereunder for employees whose regular time is normally charged, and a reimbursable item of indirect cost for employees whose time is normally charged indirectly in accordance with the contractors accounting policy.</w:t>
      </w:r>
    </w:p>
    <w:p w14:paraId="0EEE7BA2" w14:textId="77777777" w:rsidR="00E53928" w:rsidRPr="00E53928" w:rsidRDefault="00E53928" w:rsidP="00A340BF">
      <w:pPr>
        <w:spacing w:line="240" w:lineRule="auto"/>
        <w:jc w:val="center"/>
        <w:rPr>
          <w:rFonts w:ascii="Times New Roman" w:hAnsi="Times New Roman"/>
          <w:color w:val="000000"/>
          <w:szCs w:val="24"/>
        </w:rPr>
      </w:pPr>
      <w:r w:rsidRPr="00E53928">
        <w:rPr>
          <w:rFonts w:ascii="Times New Roman" w:hAnsi="Times New Roman"/>
          <w:color w:val="000000"/>
          <w:szCs w:val="24"/>
        </w:rPr>
        <w:t>(End of clause)</w:t>
      </w:r>
    </w:p>
    <w:p w14:paraId="6E09B1CB" w14:textId="77777777" w:rsidR="00B374A3" w:rsidRPr="003D771D" w:rsidRDefault="00B374A3" w:rsidP="00A340BF">
      <w:pPr>
        <w:spacing w:line="240" w:lineRule="auto"/>
        <w:jc w:val="left"/>
        <w:rPr>
          <w:rFonts w:ascii="Times New Roman" w:hAnsi="Times New Roman"/>
          <w:szCs w:val="24"/>
        </w:rPr>
      </w:pPr>
    </w:p>
    <w:p w14:paraId="04F69E94"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 xml:space="preserve">652.242-70 </w:t>
      </w:r>
      <w:r w:rsidR="00E94E90" w:rsidRPr="003D771D">
        <w:rPr>
          <w:rFonts w:ascii="Times New Roman" w:hAnsi="Times New Roman"/>
          <w:szCs w:val="24"/>
        </w:rPr>
        <w:tab/>
      </w:r>
      <w:r w:rsidRPr="003D771D">
        <w:rPr>
          <w:rFonts w:ascii="Times New Roman" w:hAnsi="Times New Roman"/>
          <w:szCs w:val="24"/>
        </w:rPr>
        <w:t>CONTRACTING OFFICER'S REPRESENTATIVE (COR) AUG 1999)</w:t>
      </w:r>
    </w:p>
    <w:p w14:paraId="042E418D" w14:textId="77777777" w:rsidR="00E96EE3" w:rsidRPr="003D771D" w:rsidRDefault="00E96EE3" w:rsidP="00A340BF">
      <w:pPr>
        <w:spacing w:line="240" w:lineRule="auto"/>
        <w:jc w:val="left"/>
        <w:rPr>
          <w:rFonts w:ascii="Times New Roman" w:hAnsi="Times New Roman"/>
          <w:szCs w:val="24"/>
        </w:rPr>
      </w:pPr>
    </w:p>
    <w:p w14:paraId="7D957105"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(a)</w:t>
      </w:r>
      <w:r w:rsidRPr="003D771D">
        <w:rPr>
          <w:rFonts w:ascii="Times New Roman" w:hAnsi="Times New Roman"/>
          <w:szCs w:val="24"/>
        </w:rPr>
        <w:tab/>
        <w:t>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14:paraId="691DD2DC" w14:textId="77777777" w:rsidR="00E96EE3" w:rsidRPr="003D771D" w:rsidRDefault="00E96EE3" w:rsidP="00A340BF">
      <w:pPr>
        <w:spacing w:line="240" w:lineRule="auto"/>
        <w:jc w:val="left"/>
        <w:rPr>
          <w:rFonts w:ascii="Times New Roman" w:hAnsi="Times New Roman"/>
          <w:szCs w:val="24"/>
        </w:rPr>
      </w:pPr>
    </w:p>
    <w:p w14:paraId="382F407A"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(b)</w:t>
      </w:r>
      <w:r w:rsidRPr="003D771D">
        <w:rPr>
          <w:rFonts w:ascii="Times New Roman" w:hAnsi="Times New Roman"/>
          <w:szCs w:val="24"/>
        </w:rPr>
        <w:tab/>
        <w:t>The COR for this contract is</w:t>
      </w:r>
      <w:r w:rsidR="004A38F3">
        <w:rPr>
          <w:rFonts w:ascii="Times New Roman" w:hAnsi="Times New Roman"/>
          <w:szCs w:val="24"/>
        </w:rPr>
        <w:t xml:space="preserve"> Eric Finkenbiner </w:t>
      </w:r>
    </w:p>
    <w:p w14:paraId="07C95A25" w14:textId="77777777" w:rsidR="00E96EE3" w:rsidRPr="003D771D" w:rsidRDefault="00E96EE3" w:rsidP="00A340BF">
      <w:pPr>
        <w:tabs>
          <w:tab w:val="left" w:pos="0"/>
        </w:tabs>
        <w:suppressAutoHyphens/>
        <w:spacing w:line="240" w:lineRule="auto"/>
        <w:jc w:val="left"/>
        <w:rPr>
          <w:rFonts w:ascii="Times New Roman" w:hAnsi="Times New Roman"/>
          <w:szCs w:val="24"/>
        </w:rPr>
      </w:pPr>
    </w:p>
    <w:p w14:paraId="5293FE67" w14:textId="77777777" w:rsidR="00E96EE3" w:rsidRPr="003D771D" w:rsidRDefault="00E96EE3" w:rsidP="00A340BF">
      <w:pPr>
        <w:pStyle w:val="BodyText3"/>
        <w:spacing w:line="240" w:lineRule="auto"/>
        <w:jc w:val="left"/>
        <w:rPr>
          <w:szCs w:val="24"/>
        </w:rPr>
      </w:pPr>
    </w:p>
    <w:p w14:paraId="1293A1C4" w14:textId="77777777" w:rsidR="00E96EE3" w:rsidRPr="003D771D" w:rsidRDefault="00E96EE3" w:rsidP="00A340BF">
      <w:pPr>
        <w:pStyle w:val="BodyText"/>
        <w:tabs>
          <w:tab w:val="left" w:pos="-720"/>
        </w:tabs>
        <w:rPr>
          <w:szCs w:val="24"/>
          <w:u w:val="none"/>
        </w:rPr>
      </w:pPr>
      <w:r w:rsidRPr="003D771D">
        <w:rPr>
          <w:szCs w:val="24"/>
          <w:u w:val="none"/>
        </w:rPr>
        <w:t xml:space="preserve">652.225-71 </w:t>
      </w:r>
      <w:r w:rsidR="00E94E90" w:rsidRPr="003D771D">
        <w:rPr>
          <w:szCs w:val="24"/>
          <w:u w:val="none"/>
        </w:rPr>
        <w:tab/>
      </w:r>
      <w:r w:rsidRPr="003D771D">
        <w:rPr>
          <w:szCs w:val="24"/>
          <w:u w:val="none"/>
        </w:rPr>
        <w:t xml:space="preserve">SECTION 8(A) OF THE EXPORT ADMINISTRATION ACT OF 1979, </w:t>
      </w:r>
      <w:r w:rsidR="00252717" w:rsidRPr="003D771D">
        <w:rPr>
          <w:szCs w:val="24"/>
          <w:u w:val="none"/>
          <w:lang w:val="en-US"/>
        </w:rPr>
        <w:t xml:space="preserve">as amended </w:t>
      </w:r>
      <w:r w:rsidRPr="003D771D">
        <w:rPr>
          <w:szCs w:val="24"/>
          <w:u w:val="none"/>
        </w:rPr>
        <w:t>(AUG 1999)</w:t>
      </w:r>
    </w:p>
    <w:p w14:paraId="44B1A8B4" w14:textId="77777777" w:rsidR="00E96EE3" w:rsidRPr="003D771D" w:rsidRDefault="00E96EE3" w:rsidP="00A340BF">
      <w:pPr>
        <w:spacing w:line="240" w:lineRule="auto"/>
        <w:jc w:val="left"/>
        <w:rPr>
          <w:rFonts w:ascii="Times New Roman" w:hAnsi="Times New Roman"/>
          <w:szCs w:val="24"/>
        </w:rPr>
      </w:pPr>
    </w:p>
    <w:p w14:paraId="6EA1ECAF" w14:textId="77777777" w:rsidR="00A4588D" w:rsidRPr="003D771D" w:rsidRDefault="00A4588D" w:rsidP="00A340BF">
      <w:pPr>
        <w:pStyle w:val="NormalWeb"/>
        <w:spacing w:before="0" w:beforeAutospacing="0" w:after="0" w:afterAutospacing="0"/>
        <w:rPr>
          <w:lang w:val="en"/>
        </w:rPr>
      </w:pPr>
      <w:bookmarkStart w:id="5" w:name="P257_17780"/>
      <w:bookmarkEnd w:id="5"/>
      <w:r w:rsidRPr="003D771D">
        <w:rPr>
          <w:lang w:val="en"/>
        </w:rPr>
        <w:t xml:space="preserve">     (a) Section 8(a) of the U.S. Export Administration Act of 1979, as amended (50 U.S.C. 2407(a)), prohibits compliance by U.S. persons with any boycott fostered by a foreign country against a country which is friendly to the United States and which is not itself the object of any form of boycott pursuant to United States law or regulation. The Boycott of Israel by Arab League countries is such a boycott, and therefore, the following actions, if taken with intent to comply with, further, or support the Arab League Boycott of Israel, are prohibited activities under the Export Administration Act:</w:t>
      </w:r>
    </w:p>
    <w:p w14:paraId="5501F9F9"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(1) Refusing, or requiring any U.S. person to refuse to do business with or in Israel, with any Israeli concern, or with any national or resident of Israel, or with any other person, pursuant to an agreement of, or a request from or on behalf of a boycotting country;</w:t>
      </w:r>
    </w:p>
    <w:p w14:paraId="47DF9DCC"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(2) Refusing, or requiring any U.S. person to refuse to employ or otherwise discriminating against any person on the basis of race, religion, sex, or national origin of that person or of any owner, officer, director, or employee of such person;</w:t>
      </w:r>
    </w:p>
    <w:p w14:paraId="68B57ADE"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(3) Furnishing information with respect to the race, religion, or national origin of any U.S. person or of any owner, officer, director, or employee of such U.S. person;</w:t>
      </w:r>
    </w:p>
    <w:p w14:paraId="153775BC"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 xml:space="preserve">(4) Furnishing information about whether any person has, has had, or proposes to have any business relationship (including a relationship by way of sale, purchase, legal or </w:t>
      </w:r>
      <w:r w:rsidRPr="003D771D">
        <w:rPr>
          <w:lang w:val="en"/>
        </w:rPr>
        <w:lastRenderedPageBreak/>
        <w:t>commercial representation, shipping or other transport, insurance, investment, or supply) with or in the State of Israel, with any business concern organized under the laws of the State of Israel, with any Israeli national or resident, or with any person which is known or believed to be restricted from having any business relationship with or in Israel;</w:t>
      </w:r>
    </w:p>
    <w:p w14:paraId="0BAC7408"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(5) Furnishing information about whether any person is a member of, has made contributions to, or is otherwise associated with or involved in the activities of any charitable or fraternal organization which supports the State of Israel; and,</w:t>
      </w:r>
    </w:p>
    <w:p w14:paraId="71EC1C5D"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(6) Paying, honoring, confirming, or otherwise implementing letter of credit which contains any condition or requirement against doing business with the State of Israel.</w:t>
      </w:r>
    </w:p>
    <w:p w14:paraId="0A09043D" w14:textId="77777777" w:rsidR="00A4588D" w:rsidRPr="003D771D" w:rsidRDefault="00A4588D" w:rsidP="00A340BF">
      <w:pPr>
        <w:pStyle w:val="NormalWeb"/>
        <w:spacing w:before="0" w:beforeAutospacing="0" w:after="0" w:afterAutospacing="0"/>
        <w:rPr>
          <w:lang w:val="en"/>
        </w:rPr>
      </w:pPr>
      <w:r w:rsidRPr="003D771D">
        <w:rPr>
          <w:lang w:val="en"/>
        </w:rPr>
        <w:t xml:space="preserve">   </w:t>
      </w:r>
    </w:p>
    <w:p w14:paraId="16F453BB" w14:textId="77777777" w:rsidR="00A4588D" w:rsidRPr="003D771D" w:rsidRDefault="00A4588D" w:rsidP="00A340BF">
      <w:pPr>
        <w:pStyle w:val="NormalWeb"/>
        <w:spacing w:before="0" w:beforeAutospacing="0" w:after="0" w:afterAutospacing="0"/>
        <w:rPr>
          <w:lang w:val="en"/>
        </w:rPr>
      </w:pPr>
      <w:r w:rsidRPr="003D771D">
        <w:rPr>
          <w:lang w:val="en"/>
        </w:rPr>
        <w:t>(b) Under Section 8(a), the following types of activities are not forbidden “compliance with the boycott”, and are therefore exempted from Section 8(a)’s prohibitions listed in paragraphs (a)(1) through (6) above:</w:t>
      </w:r>
    </w:p>
    <w:p w14:paraId="363CEFEC"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(1) Complying or agreeing to comply with requirements:</w:t>
      </w:r>
    </w:p>
    <w:p w14:paraId="5ACCF30B" w14:textId="77777777" w:rsidR="00A4588D" w:rsidRPr="003D771D" w:rsidRDefault="00A4588D" w:rsidP="00A340BF">
      <w:pPr>
        <w:pStyle w:val="NormalWeb"/>
        <w:spacing w:before="0" w:beforeAutospacing="0" w:after="0" w:afterAutospacing="0"/>
        <w:ind w:left="1800" w:hanging="360"/>
        <w:rPr>
          <w:lang w:val="en"/>
        </w:rPr>
      </w:pPr>
      <w:r w:rsidRPr="003D771D">
        <w:rPr>
          <w:lang w:val="en"/>
        </w:rPr>
        <w:t>(i) Prohibiting the import of goods or services from Israel or goods produced or services provided by any business concern organized under the laws of Israel or by nationals or residents of Israel; or,</w:t>
      </w:r>
    </w:p>
    <w:p w14:paraId="0394E3B0" w14:textId="77777777" w:rsidR="00A4588D" w:rsidRPr="003D771D" w:rsidRDefault="00A4588D" w:rsidP="00A340BF">
      <w:pPr>
        <w:pStyle w:val="NormalWeb"/>
        <w:spacing w:before="0" w:beforeAutospacing="0" w:after="0" w:afterAutospacing="0"/>
        <w:ind w:left="1800" w:hanging="360"/>
        <w:rPr>
          <w:lang w:val="en"/>
        </w:rPr>
      </w:pPr>
      <w:r w:rsidRPr="003D771D">
        <w:rPr>
          <w:lang w:val="en"/>
        </w:rPr>
        <w:t>(ii) Prohibiting the shipment of goods to Israel on a carrier of Israel, or by a route other than that prescribed by the boycotting country or the recipient of the shipment;</w:t>
      </w:r>
    </w:p>
    <w:p w14:paraId="01EF7FA1"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(2) Complying or agreeing to comply with import and shipping document requirements with respect to the country of origin, the name of the carrier and route of shipment, the name of the supplier of the shipment or the name of the provider of other services, except that no information knowingly furnished or conveyed in response to such requirements may be stated in negative, blacklisting, or similar exclusionary terms, other than with respect to carriers or route of shipments as may be permitted by such regulations in order to comply with precautionary requirements protecting against war risks and confiscation;</w:t>
      </w:r>
    </w:p>
    <w:p w14:paraId="5BFFE8CD"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(3) Complying or agreeing to comply in the normal course of business with the unilateral and specific selection by a boycotting country, or national or resident thereof, of carriers, insurance, suppliers of services to be performed within the boycotting country or specific goods which, in the normal course of business, are identifiable by source when imported into the boycotting country;</w:t>
      </w:r>
    </w:p>
    <w:p w14:paraId="0392EBDA"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(4) Complying or agreeing to comply with the export requirements of the boycotting country relating to shipments or transshipments of exports to Israel, to any business concern of or organized under the laws of Israel, or to any national or resident of Israel;</w:t>
      </w:r>
    </w:p>
    <w:p w14:paraId="366EB97A"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(5) Compliance by an individual or agreement by an individual to comply with the immigration or passport requirements of any country with respect to such individual or any member of such individual’s family or with requests for information regarding requirements of employment of such individual within the boycotting country; and,</w:t>
      </w:r>
    </w:p>
    <w:p w14:paraId="50CE4866" w14:textId="77777777" w:rsidR="00A4588D" w:rsidRPr="003D771D" w:rsidRDefault="00A4588D" w:rsidP="00A340BF">
      <w:pPr>
        <w:pStyle w:val="NormalWeb"/>
        <w:spacing w:before="0" w:beforeAutospacing="0" w:after="0" w:afterAutospacing="0"/>
        <w:ind w:left="360" w:firstLine="720"/>
        <w:rPr>
          <w:lang w:val="en"/>
        </w:rPr>
      </w:pPr>
      <w:r w:rsidRPr="003D771D">
        <w:rPr>
          <w:lang w:val="en"/>
        </w:rPr>
        <w:t xml:space="preserve">(6) Compliance by a U.S. person resident in a foreign country or agreement by such person to comply with the laws of that country with respect to his or her activities exclusively therein, and such regulations may contain exceptions for such resident complying with the laws or regulations of that foreign country governing imports into such country of trademarked, trade named, or similarly specifically identifiable products, or components of </w:t>
      </w:r>
      <w:r w:rsidRPr="003D771D">
        <w:rPr>
          <w:lang w:val="en"/>
        </w:rPr>
        <w:lastRenderedPageBreak/>
        <w:t>products for his or her own use, including the performance of contractual services within that country, as may be defined by such regulations.</w:t>
      </w:r>
    </w:p>
    <w:p w14:paraId="14BC4B0C" w14:textId="77777777" w:rsidR="00A4588D" w:rsidRPr="003D771D" w:rsidRDefault="00A4588D" w:rsidP="00A340BF">
      <w:pPr>
        <w:pStyle w:val="NormalWeb"/>
        <w:spacing w:before="0" w:beforeAutospacing="0" w:after="0" w:afterAutospacing="0"/>
        <w:jc w:val="center"/>
        <w:rPr>
          <w:lang w:val="en"/>
        </w:rPr>
      </w:pPr>
      <w:r w:rsidRPr="003D771D">
        <w:rPr>
          <w:lang w:val="en"/>
        </w:rPr>
        <w:t>(End of clause)</w:t>
      </w:r>
    </w:p>
    <w:p w14:paraId="1697C49C" w14:textId="77777777" w:rsidR="00A4588D" w:rsidRDefault="00A4588D" w:rsidP="00A340BF">
      <w:pPr>
        <w:spacing w:line="240" w:lineRule="auto"/>
        <w:rPr>
          <w:rFonts w:ascii="Times New Roman" w:hAnsi="Times New Roman"/>
          <w:szCs w:val="24"/>
        </w:rPr>
      </w:pPr>
    </w:p>
    <w:p w14:paraId="575E3F74" w14:textId="77777777" w:rsidR="00571F27" w:rsidRPr="003D771D" w:rsidRDefault="00571F27" w:rsidP="00A340BF">
      <w:pPr>
        <w:spacing w:line="240" w:lineRule="auto"/>
        <w:rPr>
          <w:rFonts w:ascii="Times New Roman" w:hAnsi="Times New Roman"/>
          <w:szCs w:val="24"/>
        </w:rPr>
      </w:pPr>
    </w:p>
    <w:p w14:paraId="55B53A7A" w14:textId="77777777" w:rsidR="00B374A3" w:rsidRPr="003D771D" w:rsidRDefault="00B374A3" w:rsidP="00A340BF">
      <w:pPr>
        <w:pStyle w:val="BodyText"/>
        <w:tabs>
          <w:tab w:val="left" w:pos="-720"/>
        </w:tabs>
        <w:rPr>
          <w:szCs w:val="24"/>
          <w:u w:val="none"/>
          <w:lang w:val="en-US"/>
        </w:rPr>
      </w:pPr>
    </w:p>
    <w:p w14:paraId="24914565" w14:textId="77777777" w:rsidR="00E96EE3" w:rsidRPr="003D771D" w:rsidRDefault="00E96EE3" w:rsidP="00A340BF">
      <w:pPr>
        <w:pStyle w:val="BodyText"/>
        <w:tabs>
          <w:tab w:val="left" w:pos="-720"/>
        </w:tabs>
        <w:rPr>
          <w:szCs w:val="24"/>
          <w:u w:val="none"/>
        </w:rPr>
      </w:pPr>
      <w:r w:rsidRPr="003D771D">
        <w:rPr>
          <w:szCs w:val="24"/>
          <w:u w:val="none"/>
        </w:rPr>
        <w:t xml:space="preserve">652.242-73  </w:t>
      </w:r>
      <w:r w:rsidR="00E94E90" w:rsidRPr="003D771D">
        <w:rPr>
          <w:szCs w:val="24"/>
          <w:u w:val="none"/>
        </w:rPr>
        <w:tab/>
      </w:r>
      <w:r w:rsidRPr="003D771D">
        <w:rPr>
          <w:szCs w:val="24"/>
          <w:u w:val="none"/>
        </w:rPr>
        <w:t>AUTHORIZATION AND PERFORMANCE (AUG 1999)</w:t>
      </w:r>
    </w:p>
    <w:p w14:paraId="741FFCD2" w14:textId="77777777" w:rsidR="00E96EE3" w:rsidRPr="003D771D" w:rsidRDefault="00E96EE3" w:rsidP="00A340BF">
      <w:pPr>
        <w:spacing w:line="240" w:lineRule="auto"/>
        <w:jc w:val="left"/>
        <w:rPr>
          <w:rFonts w:ascii="Times New Roman" w:hAnsi="Times New Roman"/>
          <w:szCs w:val="24"/>
        </w:rPr>
      </w:pPr>
    </w:p>
    <w:p w14:paraId="0A32E8EC"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(a)</w:t>
      </w:r>
      <w:r w:rsidR="00A4588D" w:rsidRPr="003D771D">
        <w:rPr>
          <w:rFonts w:ascii="Times New Roman" w:hAnsi="Times New Roman"/>
          <w:szCs w:val="24"/>
        </w:rPr>
        <w:t xml:space="preserve">  </w:t>
      </w:r>
      <w:r w:rsidRPr="003D771D">
        <w:rPr>
          <w:rFonts w:ascii="Times New Roman" w:hAnsi="Times New Roman"/>
          <w:szCs w:val="24"/>
        </w:rPr>
        <w:t xml:space="preserve">The </w:t>
      </w:r>
      <w:r w:rsidR="00B374A3" w:rsidRPr="003D771D">
        <w:rPr>
          <w:rFonts w:ascii="Times New Roman" w:hAnsi="Times New Roman"/>
          <w:szCs w:val="24"/>
        </w:rPr>
        <w:t>co</w:t>
      </w:r>
      <w:r w:rsidRPr="003D771D">
        <w:rPr>
          <w:rFonts w:ascii="Times New Roman" w:hAnsi="Times New Roman"/>
          <w:szCs w:val="24"/>
        </w:rPr>
        <w:t>ntractor warrants the following:</w:t>
      </w:r>
      <w:r w:rsidRPr="003D771D">
        <w:rPr>
          <w:rFonts w:ascii="Times New Roman" w:hAnsi="Times New Roman"/>
          <w:szCs w:val="24"/>
        </w:rPr>
        <w:br/>
      </w:r>
      <w:r w:rsidRPr="003D771D">
        <w:rPr>
          <w:rFonts w:ascii="Times New Roman" w:hAnsi="Times New Roman"/>
          <w:szCs w:val="24"/>
        </w:rPr>
        <w:tab/>
      </w:r>
      <w:r w:rsidRPr="003D771D">
        <w:rPr>
          <w:rFonts w:ascii="Times New Roman" w:hAnsi="Times New Roman"/>
          <w:szCs w:val="24"/>
        </w:rPr>
        <w:tab/>
        <w:t>(1</w:t>
      </w:r>
      <w:r w:rsidR="002A0804" w:rsidRPr="003D771D">
        <w:rPr>
          <w:rFonts w:ascii="Times New Roman" w:hAnsi="Times New Roman"/>
          <w:szCs w:val="24"/>
        </w:rPr>
        <w:t>) That</w:t>
      </w:r>
      <w:r w:rsidRPr="003D771D">
        <w:rPr>
          <w:rFonts w:ascii="Times New Roman" w:hAnsi="Times New Roman"/>
          <w:szCs w:val="24"/>
        </w:rPr>
        <w:t xml:space="preserve"> is has obtained authorization to operate and do business in the country or countries in which this contract will be performed;</w:t>
      </w:r>
      <w:r w:rsidRPr="003D771D">
        <w:rPr>
          <w:rFonts w:ascii="Times New Roman" w:hAnsi="Times New Roman"/>
          <w:szCs w:val="24"/>
        </w:rPr>
        <w:br/>
      </w:r>
      <w:r w:rsidRPr="003D771D">
        <w:rPr>
          <w:rFonts w:ascii="Times New Roman" w:hAnsi="Times New Roman"/>
          <w:szCs w:val="24"/>
        </w:rPr>
        <w:tab/>
      </w:r>
      <w:r w:rsidRPr="003D771D">
        <w:rPr>
          <w:rFonts w:ascii="Times New Roman" w:hAnsi="Times New Roman"/>
          <w:szCs w:val="24"/>
        </w:rPr>
        <w:tab/>
        <w:t>(2</w:t>
      </w:r>
      <w:r w:rsidR="002A0804" w:rsidRPr="003D771D">
        <w:rPr>
          <w:rFonts w:ascii="Times New Roman" w:hAnsi="Times New Roman"/>
          <w:szCs w:val="24"/>
        </w:rPr>
        <w:t>) That</w:t>
      </w:r>
      <w:r w:rsidRPr="003D771D">
        <w:rPr>
          <w:rFonts w:ascii="Times New Roman" w:hAnsi="Times New Roman"/>
          <w:szCs w:val="24"/>
        </w:rPr>
        <w:t xml:space="preserve"> is has obtained all necessary licenses and permits required to perform this contract; and,</w:t>
      </w:r>
      <w:r w:rsidRPr="003D771D">
        <w:rPr>
          <w:rFonts w:ascii="Times New Roman" w:hAnsi="Times New Roman"/>
          <w:szCs w:val="24"/>
        </w:rPr>
        <w:br/>
      </w:r>
      <w:r w:rsidRPr="003D771D">
        <w:rPr>
          <w:rFonts w:ascii="Times New Roman" w:hAnsi="Times New Roman"/>
          <w:szCs w:val="24"/>
        </w:rPr>
        <w:tab/>
      </w:r>
      <w:r w:rsidRPr="003D771D">
        <w:rPr>
          <w:rFonts w:ascii="Times New Roman" w:hAnsi="Times New Roman"/>
          <w:szCs w:val="24"/>
        </w:rPr>
        <w:tab/>
        <w:t>(3</w:t>
      </w:r>
      <w:r w:rsidR="002A0804" w:rsidRPr="003D771D">
        <w:rPr>
          <w:rFonts w:ascii="Times New Roman" w:hAnsi="Times New Roman"/>
          <w:szCs w:val="24"/>
        </w:rPr>
        <w:t>) That</w:t>
      </w:r>
      <w:r w:rsidRPr="003D771D">
        <w:rPr>
          <w:rFonts w:ascii="Times New Roman" w:hAnsi="Times New Roman"/>
          <w:szCs w:val="24"/>
        </w:rPr>
        <w:t xml:space="preserve"> it shall comply fully with all laws, decrees, labor standards, and regulations of said country or countries during the performance of this contract.</w:t>
      </w:r>
      <w:r w:rsidRPr="003D771D">
        <w:rPr>
          <w:rFonts w:ascii="Times New Roman" w:hAnsi="Times New Roman"/>
          <w:szCs w:val="24"/>
        </w:rPr>
        <w:br/>
      </w:r>
    </w:p>
    <w:p w14:paraId="5E1E571C"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(b)</w:t>
      </w:r>
      <w:r w:rsidR="00A4588D" w:rsidRPr="003D771D">
        <w:rPr>
          <w:rFonts w:ascii="Times New Roman" w:hAnsi="Times New Roman"/>
          <w:szCs w:val="24"/>
        </w:rPr>
        <w:t xml:space="preserve">  </w:t>
      </w:r>
      <w:r w:rsidRPr="003D771D">
        <w:rPr>
          <w:rFonts w:ascii="Times New Roman" w:hAnsi="Times New Roman"/>
          <w:szCs w:val="24"/>
        </w:rPr>
        <w:t>If the party actually performing the work will be a subcontractor or joint venture partner, then such subcontractor or joint venture partner agrees to the requirements of paragraph (a) of this clause.</w:t>
      </w:r>
    </w:p>
    <w:p w14:paraId="4D00C1E9" w14:textId="77777777" w:rsidR="00727339" w:rsidRPr="003D771D" w:rsidRDefault="00727339" w:rsidP="00A340BF">
      <w:pPr>
        <w:suppressAutoHyphens/>
        <w:spacing w:line="240" w:lineRule="auto"/>
        <w:ind w:left="2160" w:hanging="2160"/>
        <w:rPr>
          <w:rFonts w:ascii="Times New Roman" w:hAnsi="Times New Roman"/>
          <w:b/>
          <w:i/>
          <w:szCs w:val="24"/>
        </w:rPr>
      </w:pPr>
    </w:p>
    <w:p w14:paraId="311BE156" w14:textId="77777777" w:rsidR="00E96EE3" w:rsidRPr="003D771D" w:rsidRDefault="00727339" w:rsidP="00A340BF">
      <w:pPr>
        <w:spacing w:line="240" w:lineRule="auto"/>
        <w:jc w:val="center"/>
        <w:rPr>
          <w:rFonts w:ascii="Times New Roman" w:hAnsi="Times New Roman"/>
          <w:szCs w:val="24"/>
        </w:rPr>
      </w:pPr>
      <w:r w:rsidRPr="003D771D">
        <w:rPr>
          <w:rFonts w:ascii="Times New Roman" w:hAnsi="Times New Roman"/>
          <w:szCs w:val="24"/>
        </w:rPr>
        <w:br w:type="page"/>
      </w:r>
      <w:r w:rsidR="00E96EE3" w:rsidRPr="003D771D">
        <w:rPr>
          <w:rFonts w:ascii="Times New Roman" w:hAnsi="Times New Roman"/>
          <w:szCs w:val="24"/>
        </w:rPr>
        <w:lastRenderedPageBreak/>
        <w:t>SECTION 3 - SOLICITATION PROVISIONS</w:t>
      </w:r>
    </w:p>
    <w:p w14:paraId="15A063FB" w14:textId="77777777" w:rsidR="00E96EE3" w:rsidRPr="003D771D" w:rsidRDefault="00E96EE3" w:rsidP="00A340BF">
      <w:pPr>
        <w:pStyle w:val="BodyText3"/>
        <w:spacing w:line="240" w:lineRule="auto"/>
        <w:jc w:val="left"/>
        <w:rPr>
          <w:b w:val="0"/>
          <w:i/>
          <w:iCs/>
          <w:szCs w:val="24"/>
        </w:rPr>
      </w:pPr>
    </w:p>
    <w:p w14:paraId="45284F74" w14:textId="77777777" w:rsidR="009F7377" w:rsidRPr="003D771D" w:rsidRDefault="009F7377" w:rsidP="00A340BF">
      <w:pPr>
        <w:pStyle w:val="NormalWeb"/>
        <w:spacing w:before="0" w:beforeAutospacing="0" w:after="0" w:afterAutospacing="0"/>
      </w:pPr>
      <w:r w:rsidRPr="003D771D">
        <w:t>Instructions to Offeror.  Each offer must consist of the following:</w:t>
      </w:r>
    </w:p>
    <w:p w14:paraId="367CE29E" w14:textId="77777777" w:rsidR="009F7377" w:rsidRPr="003D771D" w:rsidRDefault="009F7377" w:rsidP="00A340BF">
      <w:pPr>
        <w:tabs>
          <w:tab w:val="left" w:pos="0"/>
        </w:tabs>
        <w:suppressAutoHyphens/>
        <w:spacing w:line="240" w:lineRule="auto"/>
        <w:ind w:left="720"/>
        <w:rPr>
          <w:rFonts w:ascii="Times New Roman" w:hAnsi="Times New Roman"/>
          <w:szCs w:val="24"/>
        </w:rPr>
      </w:pPr>
    </w:p>
    <w:p w14:paraId="700E9A31" w14:textId="77777777" w:rsidR="00E96EE3" w:rsidRPr="003D771D" w:rsidRDefault="00E96EE3" w:rsidP="00A340BF">
      <w:pPr>
        <w:pStyle w:val="BodyText"/>
        <w:tabs>
          <w:tab w:val="left" w:pos="-720"/>
        </w:tabs>
        <w:rPr>
          <w:szCs w:val="24"/>
          <w:u w:val="none"/>
        </w:rPr>
      </w:pPr>
      <w:r w:rsidRPr="003D771D">
        <w:rPr>
          <w:szCs w:val="24"/>
          <w:u w:val="none"/>
        </w:rPr>
        <w:t>FAR 52.212-1</w:t>
      </w:r>
      <w:r w:rsidR="00A4588D" w:rsidRPr="003D771D">
        <w:rPr>
          <w:szCs w:val="24"/>
          <w:u w:val="none"/>
          <w:lang w:val="en-US"/>
        </w:rPr>
        <w:tab/>
      </w:r>
      <w:r w:rsidR="00A4588D" w:rsidRPr="003D771D">
        <w:rPr>
          <w:szCs w:val="24"/>
          <w:u w:val="none"/>
          <w:lang w:val="en-US"/>
        </w:rPr>
        <w:tab/>
      </w:r>
      <w:r w:rsidRPr="003D771D">
        <w:rPr>
          <w:szCs w:val="24"/>
          <w:u w:val="none"/>
        </w:rPr>
        <w:t>INSTRUCTIONS TO OFFERORS -- COMMERCIAL ITEMS (</w:t>
      </w:r>
      <w:r w:rsidR="00EB23B2">
        <w:rPr>
          <w:szCs w:val="24"/>
          <w:u w:val="none"/>
          <w:lang w:val="en-US"/>
        </w:rPr>
        <w:t>JAN 2017</w:t>
      </w:r>
      <w:r w:rsidRPr="003D771D">
        <w:rPr>
          <w:szCs w:val="24"/>
          <w:u w:val="none"/>
        </w:rPr>
        <w:t xml:space="preserve">), </w:t>
      </w:r>
      <w:r w:rsidR="00A4588D" w:rsidRPr="003D771D">
        <w:rPr>
          <w:szCs w:val="24"/>
          <w:u w:val="none"/>
          <w:lang w:val="en-US"/>
        </w:rPr>
        <w:t xml:space="preserve">is incorporated by reference </w:t>
      </w:r>
      <w:r w:rsidRPr="003D771D">
        <w:rPr>
          <w:szCs w:val="24"/>
          <w:u w:val="none"/>
        </w:rPr>
        <w:t>(</w:t>
      </w:r>
      <w:r w:rsidR="00A4588D" w:rsidRPr="003D771D">
        <w:rPr>
          <w:szCs w:val="24"/>
          <w:u w:val="none"/>
          <w:lang w:val="en-US"/>
        </w:rPr>
        <w:t>see SF-1449, Block 27A</w:t>
      </w:r>
      <w:r w:rsidRPr="003D771D">
        <w:rPr>
          <w:szCs w:val="24"/>
          <w:u w:val="none"/>
        </w:rPr>
        <w:t>)</w:t>
      </w:r>
    </w:p>
    <w:p w14:paraId="7B3E3EFC" w14:textId="77777777" w:rsidR="00BD2DF8" w:rsidRPr="003D771D" w:rsidRDefault="00BD2DF8" w:rsidP="00A340BF">
      <w:pPr>
        <w:tabs>
          <w:tab w:val="left" w:pos="0"/>
        </w:tabs>
        <w:suppressAutoHyphens/>
        <w:spacing w:line="240" w:lineRule="auto"/>
        <w:rPr>
          <w:rFonts w:ascii="Times New Roman" w:hAnsi="Times New Roman"/>
          <w:b/>
          <w:i/>
          <w:szCs w:val="24"/>
        </w:rPr>
      </w:pPr>
    </w:p>
    <w:p w14:paraId="1E034D0C" w14:textId="77777777" w:rsidR="004D7483" w:rsidRPr="00433DA6" w:rsidRDefault="004D7483" w:rsidP="00A340BF">
      <w:pPr>
        <w:numPr>
          <w:ilvl w:val="0"/>
          <w:numId w:val="9"/>
        </w:numPr>
        <w:tabs>
          <w:tab w:val="clear" w:pos="-720"/>
          <w:tab w:val="left" w:pos="0"/>
        </w:tabs>
        <w:suppressAutoHyphens/>
        <w:spacing w:line="240" w:lineRule="auto"/>
        <w:jc w:val="left"/>
        <w:rPr>
          <w:rFonts w:ascii="Times New Roman" w:hAnsi="Times New Roman"/>
          <w:szCs w:val="24"/>
        </w:rPr>
      </w:pPr>
      <w:r w:rsidRPr="003D771D">
        <w:rPr>
          <w:rFonts w:ascii="Times New Roman" w:hAnsi="Times New Roman"/>
          <w:szCs w:val="24"/>
        </w:rPr>
        <w:t xml:space="preserve"> List of clients over the past </w:t>
      </w:r>
      <w:r w:rsidRPr="003D771D">
        <w:rPr>
          <w:rFonts w:ascii="Times New Roman" w:hAnsi="Times New Roman"/>
          <w:szCs w:val="24"/>
          <w:u w:val="single"/>
        </w:rPr>
        <w:t>__</w:t>
      </w:r>
      <w:r w:rsidR="004A38F3">
        <w:rPr>
          <w:rFonts w:ascii="Times New Roman" w:hAnsi="Times New Roman"/>
          <w:szCs w:val="24"/>
          <w:u w:val="single"/>
        </w:rPr>
        <w:t>3</w:t>
      </w:r>
      <w:r w:rsidRPr="003D771D">
        <w:rPr>
          <w:rFonts w:ascii="Times New Roman" w:hAnsi="Times New Roman"/>
          <w:szCs w:val="24"/>
          <w:u w:val="single"/>
        </w:rPr>
        <w:t>_______</w:t>
      </w:r>
      <w:r w:rsidRPr="003D771D">
        <w:rPr>
          <w:rFonts w:ascii="Times New Roman" w:hAnsi="Times New Roman"/>
          <w:szCs w:val="24"/>
        </w:rPr>
        <w:t xml:space="preserve"> years, demonstrating prior experience with relevant past performance information and references (provide dates of contracts, places of performance, value of contracts, contact names, telephone and fax numbers and email addresses).  If the offeror has not performed comparable services in </w:t>
      </w:r>
      <w:r w:rsidRPr="003D771D">
        <w:rPr>
          <w:rFonts w:ascii="Times New Roman" w:hAnsi="Times New Roman"/>
          <w:szCs w:val="24"/>
          <w:u w:val="single"/>
        </w:rPr>
        <w:t>_</w:t>
      </w:r>
      <w:r w:rsidR="004A38F3">
        <w:rPr>
          <w:rFonts w:ascii="Times New Roman" w:hAnsi="Times New Roman"/>
          <w:szCs w:val="24"/>
          <w:u w:val="single"/>
        </w:rPr>
        <w:t>Zimbabwe _</w:t>
      </w:r>
      <w:r w:rsidRPr="003D771D">
        <w:rPr>
          <w:rFonts w:ascii="Times New Roman" w:hAnsi="Times New Roman"/>
          <w:szCs w:val="24"/>
        </w:rPr>
        <w:t xml:space="preserve"> then the offeror shall provide its international experience.  Offerors are advised that the past performance information requested above may be discussed with the client’s contact person.  In add</w:t>
      </w:r>
      <w:r w:rsidRPr="00433DA6">
        <w:rPr>
          <w:rFonts w:ascii="Times New Roman" w:hAnsi="Times New Roman"/>
          <w:szCs w:val="24"/>
        </w:rPr>
        <w:t>ition, the client’s contact person may be asked to comment on the offeror’s:</w:t>
      </w:r>
    </w:p>
    <w:p w14:paraId="7FAF96CE" w14:textId="77777777" w:rsidR="004D7483" w:rsidRPr="001660B8" w:rsidRDefault="004D7483" w:rsidP="001660B8">
      <w:pPr>
        <w:pStyle w:val="ListParagraph"/>
        <w:numPr>
          <w:ilvl w:val="0"/>
          <w:numId w:val="35"/>
        </w:numPr>
        <w:suppressAutoHyphens/>
        <w:rPr>
          <w:rFonts w:ascii="Times New Roman" w:hAnsi="Times New Roman"/>
          <w:szCs w:val="24"/>
        </w:rPr>
      </w:pPr>
      <w:r w:rsidRPr="001660B8">
        <w:rPr>
          <w:rFonts w:ascii="Times New Roman" w:hAnsi="Times New Roman"/>
          <w:sz w:val="24"/>
          <w:szCs w:val="24"/>
        </w:rPr>
        <w:t>Quality of services provided under the contract;</w:t>
      </w:r>
    </w:p>
    <w:p w14:paraId="0E3947B0" w14:textId="77777777" w:rsidR="004D7483" w:rsidRPr="001660B8" w:rsidRDefault="004D7483" w:rsidP="001660B8">
      <w:pPr>
        <w:pStyle w:val="ListParagraph"/>
        <w:numPr>
          <w:ilvl w:val="0"/>
          <w:numId w:val="35"/>
        </w:numPr>
        <w:suppressAutoHyphens/>
        <w:rPr>
          <w:rFonts w:ascii="Times New Roman" w:hAnsi="Times New Roman"/>
          <w:szCs w:val="24"/>
        </w:rPr>
      </w:pPr>
      <w:r w:rsidRPr="001660B8">
        <w:rPr>
          <w:rFonts w:ascii="Times New Roman" w:hAnsi="Times New Roman"/>
          <w:sz w:val="24"/>
          <w:szCs w:val="24"/>
        </w:rPr>
        <w:t>Compliance with contract terms and conditions;</w:t>
      </w:r>
    </w:p>
    <w:p w14:paraId="467FDF50" w14:textId="77777777" w:rsidR="004D7483" w:rsidRPr="001660B8" w:rsidRDefault="004D7483" w:rsidP="001660B8">
      <w:pPr>
        <w:pStyle w:val="ListParagraph"/>
        <w:numPr>
          <w:ilvl w:val="0"/>
          <w:numId w:val="35"/>
        </w:numPr>
        <w:suppressAutoHyphens/>
        <w:rPr>
          <w:rFonts w:ascii="Times New Roman" w:hAnsi="Times New Roman"/>
          <w:szCs w:val="24"/>
        </w:rPr>
      </w:pPr>
      <w:r w:rsidRPr="001660B8">
        <w:rPr>
          <w:rFonts w:ascii="Times New Roman" w:hAnsi="Times New Roman"/>
          <w:sz w:val="24"/>
          <w:szCs w:val="24"/>
        </w:rPr>
        <w:t>Effectiveness of management;</w:t>
      </w:r>
    </w:p>
    <w:p w14:paraId="32A6D8A1" w14:textId="77777777" w:rsidR="004D7483" w:rsidRPr="001660B8" w:rsidRDefault="004D7483" w:rsidP="001660B8">
      <w:pPr>
        <w:pStyle w:val="ListParagraph"/>
        <w:numPr>
          <w:ilvl w:val="0"/>
          <w:numId w:val="35"/>
        </w:numPr>
        <w:suppressAutoHyphens/>
        <w:rPr>
          <w:rFonts w:ascii="Times New Roman" w:hAnsi="Times New Roman"/>
          <w:szCs w:val="24"/>
        </w:rPr>
      </w:pPr>
      <w:r w:rsidRPr="001660B8">
        <w:rPr>
          <w:rFonts w:ascii="Times New Roman" w:hAnsi="Times New Roman"/>
          <w:sz w:val="24"/>
          <w:szCs w:val="24"/>
        </w:rPr>
        <w:t>Willingness to cooperate with and assist the customer in routine matters, and when confronted by unexpected difficulties; and</w:t>
      </w:r>
    </w:p>
    <w:p w14:paraId="45D166CA" w14:textId="77777777" w:rsidR="004D7483" w:rsidRPr="001660B8" w:rsidRDefault="004D7483" w:rsidP="001660B8">
      <w:pPr>
        <w:pStyle w:val="ListParagraph"/>
        <w:numPr>
          <w:ilvl w:val="0"/>
          <w:numId w:val="35"/>
        </w:numPr>
        <w:suppressAutoHyphens/>
        <w:rPr>
          <w:rFonts w:ascii="Times New Roman" w:hAnsi="Times New Roman"/>
          <w:szCs w:val="24"/>
        </w:rPr>
      </w:pPr>
      <w:r w:rsidRPr="001660B8">
        <w:rPr>
          <w:rFonts w:ascii="Times New Roman" w:hAnsi="Times New Roman"/>
          <w:sz w:val="24"/>
          <w:szCs w:val="24"/>
        </w:rPr>
        <w:t>Business integrity / business conduct.</w:t>
      </w:r>
    </w:p>
    <w:p w14:paraId="0D61261B" w14:textId="77777777" w:rsidR="007D69F4" w:rsidRPr="003D771D" w:rsidRDefault="007D69F4" w:rsidP="00A340BF">
      <w:pPr>
        <w:tabs>
          <w:tab w:val="left" w:pos="0"/>
        </w:tabs>
        <w:suppressAutoHyphens/>
        <w:spacing w:line="240" w:lineRule="auto"/>
        <w:ind w:left="360"/>
        <w:rPr>
          <w:rFonts w:ascii="Times New Roman" w:hAnsi="Times New Roman"/>
          <w:szCs w:val="24"/>
        </w:rPr>
      </w:pPr>
    </w:p>
    <w:p w14:paraId="62FFA1AA" w14:textId="77777777" w:rsidR="004D7483" w:rsidRPr="003D771D" w:rsidRDefault="004D7483" w:rsidP="00A340BF">
      <w:pPr>
        <w:tabs>
          <w:tab w:val="left" w:pos="0"/>
        </w:tabs>
        <w:suppressAutoHyphens/>
        <w:spacing w:line="240" w:lineRule="auto"/>
        <w:ind w:left="360"/>
        <w:rPr>
          <w:rFonts w:ascii="Times New Roman" w:hAnsi="Times New Roman"/>
          <w:szCs w:val="24"/>
        </w:rPr>
      </w:pPr>
      <w:r w:rsidRPr="003D771D">
        <w:rPr>
          <w:rFonts w:ascii="Times New Roman" w:hAnsi="Times New Roman"/>
          <w:szCs w:val="24"/>
        </w:rPr>
        <w:t>The Government will use past performance information primarily to assess an offeror’s capability to meet the solicitation performance requirements, including the relevance and successful performance of the offeror’s work experience.  The Government may also use this data to evaluate the credibility of the offeror’s proposal.  In addition, the Contracting Officer may use past performance information in making a determination of responsibility.</w:t>
      </w:r>
    </w:p>
    <w:p w14:paraId="03E9D805" w14:textId="77777777" w:rsidR="004D7483" w:rsidRPr="003D771D" w:rsidRDefault="004D7483" w:rsidP="00A340BF">
      <w:pPr>
        <w:tabs>
          <w:tab w:val="left" w:pos="0"/>
        </w:tabs>
        <w:suppressAutoHyphens/>
        <w:spacing w:line="240" w:lineRule="auto"/>
        <w:rPr>
          <w:rFonts w:ascii="Times New Roman" w:hAnsi="Times New Roman"/>
          <w:szCs w:val="24"/>
        </w:rPr>
      </w:pPr>
    </w:p>
    <w:p w14:paraId="3D10E273" w14:textId="77777777" w:rsidR="004D7483" w:rsidRPr="003D771D" w:rsidRDefault="004D7483" w:rsidP="00A340BF">
      <w:pPr>
        <w:numPr>
          <w:ilvl w:val="0"/>
          <w:numId w:val="9"/>
        </w:numPr>
        <w:tabs>
          <w:tab w:val="clear" w:pos="-720"/>
          <w:tab w:val="left" w:pos="0"/>
        </w:tabs>
        <w:suppressAutoHyphens/>
        <w:spacing w:line="240" w:lineRule="auto"/>
        <w:jc w:val="left"/>
        <w:rPr>
          <w:rFonts w:ascii="Times New Roman" w:hAnsi="Times New Roman"/>
          <w:szCs w:val="24"/>
        </w:rPr>
      </w:pPr>
      <w:r w:rsidRPr="003D771D">
        <w:rPr>
          <w:rFonts w:ascii="Times New Roman" w:hAnsi="Times New Roman"/>
          <w:szCs w:val="24"/>
        </w:rPr>
        <w:t>Evidence that the offeror/quoter can provide the necessary personnel, equipment, and financial resources needed to perform the work;</w:t>
      </w:r>
    </w:p>
    <w:p w14:paraId="4BCC3D2E" w14:textId="77777777" w:rsidR="004D7483" w:rsidRPr="003D771D" w:rsidRDefault="004D7483" w:rsidP="00A340BF">
      <w:pPr>
        <w:tabs>
          <w:tab w:val="left" w:pos="0"/>
        </w:tabs>
        <w:suppressAutoHyphens/>
        <w:spacing w:line="240" w:lineRule="auto"/>
        <w:rPr>
          <w:rFonts w:ascii="Times New Roman" w:hAnsi="Times New Roman"/>
          <w:szCs w:val="24"/>
        </w:rPr>
      </w:pPr>
    </w:p>
    <w:p w14:paraId="7553DAA9" w14:textId="77777777" w:rsidR="004D7483" w:rsidRDefault="004D7483" w:rsidP="00A340BF">
      <w:pPr>
        <w:numPr>
          <w:ilvl w:val="0"/>
          <w:numId w:val="9"/>
        </w:numPr>
        <w:tabs>
          <w:tab w:val="clear" w:pos="-720"/>
          <w:tab w:val="left" w:pos="0"/>
        </w:tabs>
        <w:suppressAutoHyphens/>
        <w:spacing w:line="240" w:lineRule="auto"/>
        <w:jc w:val="left"/>
        <w:rPr>
          <w:rFonts w:ascii="Times New Roman" w:hAnsi="Times New Roman"/>
          <w:szCs w:val="24"/>
        </w:rPr>
      </w:pPr>
      <w:r w:rsidRPr="004A38F3">
        <w:rPr>
          <w:rFonts w:ascii="Times New Roman" w:hAnsi="Times New Roman"/>
          <w:szCs w:val="24"/>
        </w:rPr>
        <w:t xml:space="preserve">The offeror shall address its plan to obtain all licenses and permits required by local law (see DOSAR 652.242-73 in Section 2).  If offeror already possesses the locally required licenses and permits, a copy shall be provided. </w:t>
      </w:r>
      <w:r w:rsidR="007D69F4" w:rsidRPr="004A38F3">
        <w:rPr>
          <w:rFonts w:ascii="Times New Roman" w:hAnsi="Times New Roman"/>
          <w:szCs w:val="24"/>
        </w:rPr>
        <w:t xml:space="preserve"> </w:t>
      </w:r>
    </w:p>
    <w:p w14:paraId="2CF87424" w14:textId="77777777" w:rsidR="004A38F3" w:rsidRDefault="004A38F3" w:rsidP="00A340BF">
      <w:pPr>
        <w:pStyle w:val="ListParagraph"/>
        <w:rPr>
          <w:rFonts w:ascii="Times New Roman" w:hAnsi="Times New Roman"/>
          <w:szCs w:val="24"/>
        </w:rPr>
      </w:pPr>
    </w:p>
    <w:p w14:paraId="6BADC638" w14:textId="77777777" w:rsidR="004D7483" w:rsidRPr="003D771D" w:rsidRDefault="004A38F3" w:rsidP="00A340BF">
      <w:pPr>
        <w:tabs>
          <w:tab w:val="left" w:pos="0"/>
        </w:tabs>
        <w:suppressAutoHyphens/>
        <w:spacing w:line="240" w:lineRule="auto"/>
        <w:ind w:left="360" w:hanging="360"/>
        <w:jc w:val="left"/>
        <w:rPr>
          <w:rFonts w:ascii="Times New Roman" w:hAnsi="Times New Roman"/>
          <w:szCs w:val="24"/>
        </w:rPr>
      </w:pPr>
      <w:r>
        <w:rPr>
          <w:rFonts w:ascii="Times New Roman" w:hAnsi="Times New Roman"/>
          <w:szCs w:val="24"/>
        </w:rPr>
        <w:t>4</w:t>
      </w:r>
      <w:r w:rsidR="004D7483" w:rsidRPr="003D771D">
        <w:rPr>
          <w:rFonts w:ascii="Times New Roman" w:hAnsi="Times New Roman"/>
          <w:szCs w:val="24"/>
        </w:rPr>
        <w:t xml:space="preserve">.  The offeror’s strategic plan for </w:t>
      </w:r>
      <w:r>
        <w:rPr>
          <w:rFonts w:ascii="Times New Roman" w:hAnsi="Times New Roman"/>
          <w:szCs w:val="24"/>
        </w:rPr>
        <w:t xml:space="preserve">NEC wifi wiring </w:t>
      </w:r>
      <w:r w:rsidR="004D7483" w:rsidRPr="003D771D">
        <w:rPr>
          <w:rFonts w:ascii="Times New Roman" w:hAnsi="Times New Roman"/>
          <w:szCs w:val="24"/>
        </w:rPr>
        <w:t>services to include but not limited to:</w:t>
      </w:r>
    </w:p>
    <w:p w14:paraId="049A3421" w14:textId="77777777" w:rsidR="004D7483" w:rsidRPr="003D771D" w:rsidRDefault="004D7483" w:rsidP="00A340BF">
      <w:pPr>
        <w:tabs>
          <w:tab w:val="left" w:pos="0"/>
        </w:tabs>
        <w:suppressAutoHyphens/>
        <w:spacing w:line="240" w:lineRule="auto"/>
        <w:ind w:left="360" w:hanging="360"/>
        <w:jc w:val="left"/>
        <w:rPr>
          <w:rFonts w:ascii="Times New Roman" w:hAnsi="Times New Roman"/>
          <w:szCs w:val="24"/>
        </w:rPr>
      </w:pPr>
      <w:r w:rsidRPr="003D771D">
        <w:rPr>
          <w:rFonts w:ascii="Times New Roman" w:hAnsi="Times New Roman"/>
          <w:szCs w:val="24"/>
        </w:rPr>
        <w:t xml:space="preserve">     (a)  A work plan taking into account all work elements in Section 1, Performance Work Statement.</w:t>
      </w:r>
    </w:p>
    <w:p w14:paraId="2ACE8B1D" w14:textId="77777777" w:rsidR="004D7483" w:rsidRPr="003D771D" w:rsidRDefault="004D7483" w:rsidP="00A340BF">
      <w:pPr>
        <w:tabs>
          <w:tab w:val="left" w:pos="0"/>
        </w:tabs>
        <w:suppressAutoHyphens/>
        <w:spacing w:line="240" w:lineRule="auto"/>
        <w:ind w:left="360" w:hanging="360"/>
        <w:jc w:val="left"/>
        <w:rPr>
          <w:rFonts w:ascii="Times New Roman" w:hAnsi="Times New Roman"/>
          <w:szCs w:val="24"/>
        </w:rPr>
      </w:pPr>
      <w:r w:rsidRPr="003D771D">
        <w:rPr>
          <w:rFonts w:ascii="Times New Roman" w:hAnsi="Times New Roman"/>
          <w:szCs w:val="24"/>
        </w:rPr>
        <w:t xml:space="preserve">     (b)  Identify types and quantities of equipment, supplies and materials required for performance of services under this contract.  Identify if the offeror already possesses the listed items and their condition for suitability and if not already possessed or inadequate for use how and when the items will be obtained;</w:t>
      </w:r>
    </w:p>
    <w:p w14:paraId="50BBA90E" w14:textId="77777777" w:rsidR="004D7483" w:rsidRPr="003D771D" w:rsidRDefault="004D7483" w:rsidP="00A340BF">
      <w:pPr>
        <w:tabs>
          <w:tab w:val="left" w:pos="0"/>
        </w:tabs>
        <w:suppressAutoHyphens/>
        <w:spacing w:line="240" w:lineRule="auto"/>
        <w:ind w:left="360" w:hanging="360"/>
        <w:jc w:val="left"/>
        <w:rPr>
          <w:rFonts w:ascii="Times New Roman" w:hAnsi="Times New Roman"/>
          <w:szCs w:val="24"/>
        </w:rPr>
      </w:pPr>
      <w:r w:rsidRPr="003D771D">
        <w:rPr>
          <w:rFonts w:ascii="Times New Roman" w:hAnsi="Times New Roman"/>
          <w:szCs w:val="24"/>
        </w:rPr>
        <w:t xml:space="preserve">     (c)  Plan of ensuring quality of services including but not limited to contract administration and oversight; and </w:t>
      </w:r>
    </w:p>
    <w:p w14:paraId="4A516FE7" w14:textId="77777777" w:rsidR="007D69F4" w:rsidRPr="003D771D" w:rsidRDefault="004D7483" w:rsidP="00A340BF">
      <w:pPr>
        <w:tabs>
          <w:tab w:val="left" w:pos="0"/>
        </w:tabs>
        <w:suppressAutoHyphens/>
        <w:spacing w:line="240" w:lineRule="auto"/>
        <w:ind w:left="360" w:hanging="360"/>
        <w:jc w:val="left"/>
        <w:rPr>
          <w:rFonts w:ascii="Times New Roman" w:hAnsi="Times New Roman"/>
          <w:szCs w:val="24"/>
        </w:rPr>
      </w:pPr>
      <w:r w:rsidRPr="003D771D">
        <w:rPr>
          <w:rFonts w:ascii="Times New Roman" w:hAnsi="Times New Roman"/>
          <w:szCs w:val="24"/>
        </w:rPr>
        <w:t xml:space="preserve">     (d)  (1) If insurance is required by the solicitation, a copy of the Certificate of Insurance(s), </w:t>
      </w:r>
    </w:p>
    <w:p w14:paraId="313EC763" w14:textId="77777777" w:rsidR="004D7483" w:rsidRPr="003D771D" w:rsidRDefault="007D69F4" w:rsidP="00A340BF">
      <w:pPr>
        <w:tabs>
          <w:tab w:val="left" w:pos="0"/>
        </w:tabs>
        <w:suppressAutoHyphens/>
        <w:spacing w:line="240" w:lineRule="auto"/>
        <w:ind w:left="360" w:hanging="360"/>
        <w:jc w:val="left"/>
        <w:rPr>
          <w:rFonts w:ascii="Times New Roman" w:hAnsi="Times New Roman"/>
          <w:szCs w:val="24"/>
        </w:rPr>
      </w:pPr>
      <w:r w:rsidRPr="003D771D">
        <w:rPr>
          <w:rFonts w:ascii="Times New Roman" w:hAnsi="Times New Roman"/>
          <w:szCs w:val="24"/>
        </w:rPr>
        <w:tab/>
      </w:r>
      <w:r w:rsidR="002A0804" w:rsidRPr="003D771D">
        <w:rPr>
          <w:rFonts w:ascii="Times New Roman" w:hAnsi="Times New Roman"/>
          <w:b/>
          <w:szCs w:val="24"/>
        </w:rPr>
        <w:t>Or</w:t>
      </w:r>
      <w:r w:rsidR="004D7483" w:rsidRPr="003D771D">
        <w:rPr>
          <w:rFonts w:ascii="Times New Roman" w:hAnsi="Times New Roman"/>
          <w:szCs w:val="24"/>
        </w:rPr>
        <w:t xml:space="preserve"> (2) a statement that the contractor will get the required insurance, and the name of the insurance provider to be used.  </w:t>
      </w:r>
    </w:p>
    <w:p w14:paraId="5073EBF8" w14:textId="77777777" w:rsidR="00E96EE3" w:rsidRPr="003D771D" w:rsidRDefault="00BD2DF8" w:rsidP="00A340BF">
      <w:pPr>
        <w:tabs>
          <w:tab w:val="left" w:pos="0"/>
        </w:tabs>
        <w:suppressAutoHyphens/>
        <w:spacing w:line="240" w:lineRule="auto"/>
        <w:rPr>
          <w:rFonts w:ascii="Times New Roman" w:hAnsi="Times New Roman"/>
          <w:szCs w:val="24"/>
        </w:rPr>
      </w:pPr>
      <w:r w:rsidRPr="003D771D">
        <w:rPr>
          <w:rFonts w:ascii="Times New Roman" w:hAnsi="Times New Roman"/>
          <w:b/>
          <w:i/>
          <w:szCs w:val="24"/>
        </w:rPr>
        <w:tab/>
      </w:r>
      <w:r w:rsidR="00E96EE3" w:rsidRPr="003D771D">
        <w:rPr>
          <w:rFonts w:ascii="Times New Roman" w:hAnsi="Times New Roman"/>
          <w:szCs w:val="24"/>
        </w:rPr>
        <w:t>ADDENDUM TO SOLICITATION PROVISIONS</w:t>
      </w:r>
    </w:p>
    <w:p w14:paraId="0A305C1E" w14:textId="77777777" w:rsidR="00E96EE3" w:rsidRPr="003D771D" w:rsidRDefault="00E96EE3" w:rsidP="00A340BF">
      <w:pPr>
        <w:tabs>
          <w:tab w:val="left" w:pos="0"/>
        </w:tabs>
        <w:suppressAutoHyphens/>
        <w:spacing w:line="240" w:lineRule="auto"/>
        <w:jc w:val="center"/>
        <w:rPr>
          <w:rFonts w:ascii="Times New Roman" w:hAnsi="Times New Roman"/>
          <w:szCs w:val="24"/>
        </w:rPr>
      </w:pPr>
      <w:r w:rsidRPr="003D771D">
        <w:rPr>
          <w:rFonts w:ascii="Times New Roman" w:hAnsi="Times New Roman"/>
          <w:szCs w:val="24"/>
        </w:rPr>
        <w:lastRenderedPageBreak/>
        <w:t>FAR AND DOSAR PROVISIONS NOT PRESCRIBED IN PART 12</w:t>
      </w:r>
    </w:p>
    <w:p w14:paraId="7C4AA843" w14:textId="77777777" w:rsidR="00E96EE3" w:rsidRPr="003D771D" w:rsidRDefault="00E96EE3" w:rsidP="00A340BF">
      <w:pPr>
        <w:spacing w:line="240" w:lineRule="auto"/>
        <w:rPr>
          <w:rFonts w:ascii="Times New Roman" w:hAnsi="Times New Roman"/>
          <w:szCs w:val="24"/>
        </w:rPr>
      </w:pPr>
    </w:p>
    <w:p w14:paraId="5726097A" w14:textId="77777777" w:rsidR="00E96EE3" w:rsidRPr="003D771D" w:rsidRDefault="00E96EE3" w:rsidP="00A340BF">
      <w:pPr>
        <w:pStyle w:val="BodyText"/>
        <w:tabs>
          <w:tab w:val="left" w:pos="-720"/>
        </w:tabs>
        <w:rPr>
          <w:szCs w:val="24"/>
          <w:u w:val="none"/>
        </w:rPr>
      </w:pPr>
      <w:r w:rsidRPr="003D771D">
        <w:rPr>
          <w:szCs w:val="24"/>
          <w:u w:val="none"/>
        </w:rPr>
        <w:t xml:space="preserve">52.252-1  </w:t>
      </w:r>
      <w:r w:rsidR="00E94E90" w:rsidRPr="003D771D">
        <w:rPr>
          <w:szCs w:val="24"/>
          <w:u w:val="none"/>
        </w:rPr>
        <w:tab/>
      </w:r>
      <w:r w:rsidRPr="003D771D">
        <w:rPr>
          <w:szCs w:val="24"/>
          <w:u w:val="none"/>
        </w:rPr>
        <w:t>SOLICITATION PROVISIONS INCORPORATED BY REFERENCE (FEB 1998)</w:t>
      </w:r>
    </w:p>
    <w:p w14:paraId="69465FF7" w14:textId="77777777" w:rsidR="00E96EE3" w:rsidRPr="003D771D" w:rsidRDefault="00E96EE3" w:rsidP="00A340BF">
      <w:pPr>
        <w:spacing w:line="240" w:lineRule="auto"/>
        <w:rPr>
          <w:rFonts w:ascii="Times New Roman" w:hAnsi="Times New Roman"/>
          <w:szCs w:val="24"/>
        </w:rPr>
      </w:pPr>
    </w:p>
    <w:p w14:paraId="4BDC6DFB"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 xml:space="preserve">This solicitation incorporates one or more solicitation provisions by reference, with the same force and effect as if they were given in full text. </w:t>
      </w:r>
      <w:r w:rsidR="00E83AB9" w:rsidRPr="003D771D">
        <w:rPr>
          <w:rFonts w:ascii="Times New Roman" w:hAnsi="Times New Roman"/>
          <w:szCs w:val="24"/>
        </w:rPr>
        <w:t xml:space="preserve"> </w:t>
      </w:r>
      <w:r w:rsidRPr="003D771D">
        <w:rPr>
          <w:rFonts w:ascii="Times New Roman" w:hAnsi="Times New Roman"/>
          <w:szCs w:val="24"/>
        </w:rPr>
        <w:t xml:space="preserve">Upon request, the Contracting Officer will make their full text available. Also, the full text of a clause may be accessed electronically at: </w:t>
      </w:r>
      <w:hyperlink r:id="rId19" w:history="1">
        <w:r w:rsidR="00C77560" w:rsidRPr="003D771D">
          <w:rPr>
            <w:rStyle w:val="Hyperlink"/>
            <w:rFonts w:ascii="Times New Roman" w:hAnsi="Times New Roman"/>
            <w:i/>
            <w:color w:val="auto"/>
            <w:szCs w:val="24"/>
          </w:rPr>
          <w:t>http://www.acquisition.gov/far/</w:t>
        </w:r>
      </w:hyperlink>
      <w:r w:rsidR="00C77560" w:rsidRPr="003D771D">
        <w:rPr>
          <w:rFonts w:ascii="Times New Roman" w:hAnsi="Times New Roman"/>
          <w:i/>
          <w:szCs w:val="24"/>
        </w:rPr>
        <w:t xml:space="preserve"> </w:t>
      </w:r>
      <w:r w:rsidRPr="003D771D">
        <w:rPr>
          <w:rFonts w:ascii="Times New Roman" w:hAnsi="Times New Roman"/>
          <w:szCs w:val="24"/>
        </w:rPr>
        <w:t xml:space="preserve">or </w:t>
      </w:r>
      <w:hyperlink r:id="rId20" w:history="1">
        <w:r w:rsidR="00C77560" w:rsidRPr="003D771D">
          <w:rPr>
            <w:rStyle w:val="Hyperlink"/>
            <w:rFonts w:ascii="Times New Roman" w:hAnsi="Times New Roman"/>
            <w:i/>
            <w:color w:val="auto"/>
            <w:szCs w:val="24"/>
          </w:rPr>
          <w:t>http://farsite.hill.af.mil/vffara.htm</w:t>
        </w:r>
      </w:hyperlink>
      <w:r w:rsidR="00E83AB9" w:rsidRPr="003D771D">
        <w:rPr>
          <w:rFonts w:ascii="Times New Roman" w:hAnsi="Times New Roman"/>
          <w:i/>
          <w:szCs w:val="24"/>
          <w:u w:val="single"/>
        </w:rPr>
        <w:t>.</w:t>
      </w:r>
    </w:p>
    <w:p w14:paraId="62741B8F" w14:textId="77777777" w:rsidR="00E96EE3" w:rsidRPr="003D771D" w:rsidRDefault="00E96EE3" w:rsidP="00A340BF">
      <w:pPr>
        <w:spacing w:line="240" w:lineRule="auto"/>
        <w:jc w:val="left"/>
        <w:rPr>
          <w:rFonts w:ascii="Times New Roman" w:hAnsi="Times New Roman"/>
          <w:szCs w:val="24"/>
        </w:rPr>
      </w:pPr>
    </w:p>
    <w:p w14:paraId="1B5233F0"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These addresses are subject to change.  I</w:t>
      </w:r>
      <w:r w:rsidR="00E83AB9" w:rsidRPr="003D771D">
        <w:rPr>
          <w:rFonts w:ascii="Times New Roman" w:hAnsi="Times New Roman"/>
          <w:szCs w:val="24"/>
        </w:rPr>
        <w:t>f</w:t>
      </w:r>
      <w:r w:rsidRPr="003D771D">
        <w:rPr>
          <w:rFonts w:ascii="Times New Roman" w:hAnsi="Times New Roman"/>
          <w:szCs w:val="24"/>
        </w:rPr>
        <w:t xml:space="preserve"> the FAR is not available at the locations indicated above, use of an </w:t>
      </w:r>
      <w:r w:rsidR="00B26D93" w:rsidRPr="003D771D">
        <w:rPr>
          <w:rFonts w:ascii="Times New Roman" w:hAnsi="Times New Roman"/>
          <w:szCs w:val="24"/>
        </w:rPr>
        <w:t>i</w:t>
      </w:r>
      <w:r w:rsidRPr="003D771D">
        <w:rPr>
          <w:rFonts w:ascii="Times New Roman" w:hAnsi="Times New Roman"/>
          <w:szCs w:val="24"/>
        </w:rPr>
        <w:t xml:space="preserve">nternet “search engine” </w:t>
      </w:r>
      <w:r w:rsidR="00B26D93" w:rsidRPr="003D771D">
        <w:rPr>
          <w:rFonts w:ascii="Times New Roman" w:hAnsi="Times New Roman"/>
          <w:szCs w:val="24"/>
        </w:rPr>
        <w:t>(for example</w:t>
      </w:r>
      <w:r w:rsidR="00E83AB9" w:rsidRPr="003D771D">
        <w:rPr>
          <w:rFonts w:ascii="Times New Roman" w:hAnsi="Times New Roman"/>
          <w:szCs w:val="24"/>
        </w:rPr>
        <w:t>,</w:t>
      </w:r>
      <w:r w:rsidR="00B26D93" w:rsidRPr="003D771D">
        <w:rPr>
          <w:rFonts w:ascii="Times New Roman" w:hAnsi="Times New Roman"/>
          <w:szCs w:val="24"/>
        </w:rPr>
        <w:t xml:space="preserve"> Google, Yahoo, Excite) </w:t>
      </w:r>
      <w:r w:rsidRPr="003D771D">
        <w:rPr>
          <w:rFonts w:ascii="Times New Roman" w:hAnsi="Times New Roman"/>
          <w:szCs w:val="24"/>
        </w:rPr>
        <w:t>is suggested to obtain the latest location of the most current FAR provisions.</w:t>
      </w:r>
    </w:p>
    <w:p w14:paraId="3B9F42BF" w14:textId="77777777" w:rsidR="00E96EE3" w:rsidRPr="003D771D" w:rsidRDefault="00E96EE3" w:rsidP="00A340BF">
      <w:pPr>
        <w:spacing w:line="240" w:lineRule="auto"/>
        <w:jc w:val="left"/>
        <w:rPr>
          <w:rFonts w:ascii="Times New Roman" w:hAnsi="Times New Roman"/>
          <w:szCs w:val="24"/>
        </w:rPr>
      </w:pPr>
    </w:p>
    <w:p w14:paraId="67D07AF1"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The following Federal Acquisition Regulation solicitation provisions are incorporated by reference:</w:t>
      </w:r>
    </w:p>
    <w:p w14:paraId="44095C6C" w14:textId="77777777" w:rsidR="00E96EE3" w:rsidRPr="003D771D" w:rsidRDefault="00E96EE3" w:rsidP="00A340BF">
      <w:pPr>
        <w:spacing w:line="240" w:lineRule="auto"/>
        <w:jc w:val="left"/>
        <w:rPr>
          <w:rFonts w:ascii="Times New Roman" w:hAnsi="Times New Roman"/>
          <w:szCs w:val="24"/>
          <w:u w:val="single"/>
        </w:rPr>
      </w:pPr>
    </w:p>
    <w:p w14:paraId="362B7227" w14:textId="77777777" w:rsidR="00E96EE3" w:rsidRPr="003D771D" w:rsidRDefault="00247A0E" w:rsidP="00A340BF">
      <w:pPr>
        <w:spacing w:line="240" w:lineRule="auto"/>
        <w:jc w:val="left"/>
        <w:rPr>
          <w:rFonts w:ascii="Times New Roman" w:hAnsi="Times New Roman"/>
          <w:szCs w:val="24"/>
          <w:u w:val="single"/>
        </w:rPr>
      </w:pPr>
      <w:r w:rsidRPr="003D771D">
        <w:rPr>
          <w:rFonts w:ascii="Times New Roman" w:hAnsi="Times New Roman"/>
          <w:szCs w:val="24"/>
          <w:u w:val="single"/>
        </w:rPr>
        <w:t>PROVISION</w:t>
      </w:r>
      <w:r w:rsidR="00E96EE3" w:rsidRPr="003D771D">
        <w:rPr>
          <w:rFonts w:ascii="Times New Roman" w:hAnsi="Times New Roman"/>
          <w:szCs w:val="24"/>
        </w:rPr>
        <w:tab/>
      </w:r>
      <w:r w:rsidR="00E96EE3" w:rsidRPr="003D771D">
        <w:rPr>
          <w:rFonts w:ascii="Times New Roman" w:hAnsi="Times New Roman"/>
          <w:szCs w:val="24"/>
          <w:u w:val="single"/>
        </w:rPr>
        <w:t>TITLE AND DATE</w:t>
      </w:r>
    </w:p>
    <w:p w14:paraId="3BC7109E" w14:textId="77777777" w:rsidR="00247A0E" w:rsidRPr="003D771D" w:rsidRDefault="00247A0E" w:rsidP="00A340BF">
      <w:pPr>
        <w:spacing w:line="240" w:lineRule="auto"/>
        <w:jc w:val="left"/>
        <w:rPr>
          <w:rFonts w:ascii="Times New Roman" w:hAnsi="Times New Roman"/>
          <w:szCs w:val="24"/>
          <w:u w:val="single"/>
        </w:rPr>
      </w:pPr>
    </w:p>
    <w:p w14:paraId="5ED55E0E" w14:textId="77777777" w:rsidR="00247A0E" w:rsidRPr="003D771D" w:rsidRDefault="00247A0E" w:rsidP="00A340BF">
      <w:pPr>
        <w:autoSpaceDE w:val="0"/>
        <w:autoSpaceDN w:val="0"/>
        <w:adjustRightInd w:val="0"/>
        <w:spacing w:line="240" w:lineRule="auto"/>
        <w:jc w:val="left"/>
        <w:rPr>
          <w:rFonts w:ascii="Times New Roman" w:hAnsi="Times New Roman"/>
          <w:szCs w:val="24"/>
        </w:rPr>
      </w:pPr>
      <w:r w:rsidRPr="003D771D">
        <w:rPr>
          <w:rFonts w:ascii="Times New Roman" w:hAnsi="Times New Roman"/>
          <w:szCs w:val="24"/>
        </w:rPr>
        <w:t xml:space="preserve">52.204-7       </w:t>
      </w:r>
      <w:r w:rsidR="00032A56" w:rsidRPr="003D771D">
        <w:rPr>
          <w:rFonts w:ascii="Times New Roman" w:hAnsi="Times New Roman"/>
          <w:szCs w:val="24"/>
        </w:rPr>
        <w:tab/>
      </w:r>
      <w:r w:rsidRPr="003D771D">
        <w:rPr>
          <w:rFonts w:ascii="Times New Roman" w:hAnsi="Times New Roman"/>
          <w:szCs w:val="24"/>
        </w:rPr>
        <w:t>SYSTEM FOR AWARD MANAGEMENT (</w:t>
      </w:r>
      <w:r w:rsidR="00E53928">
        <w:rPr>
          <w:rFonts w:ascii="Times New Roman" w:hAnsi="Times New Roman"/>
          <w:szCs w:val="24"/>
        </w:rPr>
        <w:t>OCT 2016</w:t>
      </w:r>
      <w:r w:rsidRPr="003D771D">
        <w:rPr>
          <w:rFonts w:ascii="Times New Roman" w:hAnsi="Times New Roman"/>
          <w:szCs w:val="24"/>
        </w:rPr>
        <w:t>)</w:t>
      </w:r>
    </w:p>
    <w:p w14:paraId="3A862510" w14:textId="77777777" w:rsidR="00E96EE3" w:rsidRPr="003D771D" w:rsidRDefault="00E96EE3" w:rsidP="00A340BF">
      <w:pPr>
        <w:tabs>
          <w:tab w:val="left" w:pos="0"/>
        </w:tabs>
        <w:suppressAutoHyphens/>
        <w:spacing w:line="240" w:lineRule="auto"/>
        <w:jc w:val="left"/>
        <w:rPr>
          <w:rFonts w:ascii="Times New Roman" w:hAnsi="Times New Roman"/>
          <w:b/>
          <w:szCs w:val="24"/>
        </w:rPr>
      </w:pPr>
    </w:p>
    <w:p w14:paraId="4748B8D2" w14:textId="77777777" w:rsidR="00032A56" w:rsidRPr="003D771D" w:rsidRDefault="00032A56" w:rsidP="00A340BF">
      <w:pPr>
        <w:spacing w:line="240" w:lineRule="auto"/>
        <w:rPr>
          <w:rFonts w:ascii="Times New Roman" w:hAnsi="Times New Roman"/>
          <w:caps/>
          <w:color w:val="000000"/>
          <w:szCs w:val="24"/>
        </w:rPr>
      </w:pPr>
      <w:r w:rsidRPr="003D771D">
        <w:rPr>
          <w:rFonts w:ascii="Times New Roman" w:hAnsi="Times New Roman"/>
          <w:color w:val="000000"/>
          <w:szCs w:val="24"/>
        </w:rPr>
        <w:t>52.204-16</w:t>
      </w:r>
      <w:r w:rsidRPr="003D771D">
        <w:rPr>
          <w:rFonts w:ascii="Times New Roman" w:hAnsi="Times New Roman"/>
          <w:color w:val="000000"/>
          <w:szCs w:val="24"/>
        </w:rPr>
        <w:tab/>
      </w:r>
      <w:r w:rsidRPr="003D771D">
        <w:rPr>
          <w:rFonts w:ascii="Times New Roman" w:hAnsi="Times New Roman"/>
          <w:caps/>
          <w:color w:val="000000"/>
          <w:szCs w:val="24"/>
        </w:rPr>
        <w:t>Commercial and Government Entity Code Reporting</w:t>
      </w:r>
    </w:p>
    <w:p w14:paraId="4BE71A3E" w14:textId="77777777" w:rsidR="00032A56" w:rsidRDefault="00032A56" w:rsidP="00A340BF">
      <w:pPr>
        <w:spacing w:line="240" w:lineRule="auto"/>
        <w:rPr>
          <w:rFonts w:ascii="Times New Roman" w:hAnsi="Times New Roman"/>
          <w:color w:val="000000"/>
          <w:szCs w:val="24"/>
        </w:rPr>
      </w:pPr>
      <w:r w:rsidRPr="003D771D">
        <w:rPr>
          <w:rFonts w:ascii="Times New Roman" w:hAnsi="Times New Roman"/>
          <w:caps/>
          <w:color w:val="000000"/>
          <w:szCs w:val="24"/>
        </w:rPr>
        <w:tab/>
      </w:r>
      <w:r w:rsidRPr="003D771D">
        <w:rPr>
          <w:rFonts w:ascii="Times New Roman" w:hAnsi="Times New Roman"/>
          <w:caps/>
          <w:color w:val="000000"/>
          <w:szCs w:val="24"/>
        </w:rPr>
        <w:tab/>
      </w:r>
      <w:r w:rsidRPr="003D771D">
        <w:rPr>
          <w:rFonts w:ascii="Times New Roman" w:hAnsi="Times New Roman"/>
          <w:color w:val="000000"/>
          <w:szCs w:val="24"/>
        </w:rPr>
        <w:t>(</w:t>
      </w:r>
      <w:r w:rsidR="00F3722D">
        <w:rPr>
          <w:rFonts w:ascii="Times New Roman" w:hAnsi="Times New Roman"/>
          <w:color w:val="000000"/>
          <w:szCs w:val="24"/>
        </w:rPr>
        <w:t>JUL 2016</w:t>
      </w:r>
      <w:r w:rsidRPr="003D771D">
        <w:rPr>
          <w:rFonts w:ascii="Times New Roman" w:hAnsi="Times New Roman"/>
          <w:color w:val="000000"/>
          <w:szCs w:val="24"/>
        </w:rPr>
        <w:t>)</w:t>
      </w:r>
    </w:p>
    <w:p w14:paraId="7BE6A113" w14:textId="77777777" w:rsidR="004947FC" w:rsidRDefault="004947FC" w:rsidP="00A340BF">
      <w:pPr>
        <w:spacing w:line="240" w:lineRule="auto"/>
        <w:rPr>
          <w:rFonts w:ascii="Times New Roman" w:hAnsi="Times New Roman"/>
          <w:color w:val="000000"/>
          <w:szCs w:val="24"/>
        </w:rPr>
      </w:pPr>
    </w:p>
    <w:p w14:paraId="59BE4CF6" w14:textId="77777777" w:rsidR="00247A0E" w:rsidRPr="003D771D" w:rsidRDefault="00247A0E" w:rsidP="00A340BF">
      <w:pPr>
        <w:pStyle w:val="BodyText2"/>
        <w:spacing w:line="240" w:lineRule="auto"/>
        <w:rPr>
          <w:b w:val="0"/>
          <w:szCs w:val="24"/>
        </w:rPr>
      </w:pPr>
      <w:r w:rsidRPr="003D771D">
        <w:rPr>
          <w:b w:val="0"/>
          <w:szCs w:val="24"/>
        </w:rPr>
        <w:t>52.209-7         INFORMATION REGARDING RESPO</w:t>
      </w:r>
      <w:r w:rsidR="00252717" w:rsidRPr="003D771D">
        <w:rPr>
          <w:b w:val="0"/>
          <w:szCs w:val="24"/>
          <w:lang w:val="en-US"/>
        </w:rPr>
        <w:t>N</w:t>
      </w:r>
      <w:r w:rsidRPr="003D771D">
        <w:rPr>
          <w:b w:val="0"/>
          <w:szCs w:val="24"/>
        </w:rPr>
        <w:t>SIBILITY MATTERS (JUL 2013)</w:t>
      </w:r>
    </w:p>
    <w:p w14:paraId="749B6B55" w14:textId="77777777" w:rsidR="00247A0E" w:rsidRPr="003D771D" w:rsidRDefault="00247A0E" w:rsidP="00A340BF">
      <w:pPr>
        <w:pStyle w:val="BodyText2"/>
        <w:spacing w:line="240" w:lineRule="auto"/>
        <w:rPr>
          <w:b w:val="0"/>
          <w:szCs w:val="24"/>
        </w:rPr>
      </w:pPr>
    </w:p>
    <w:p w14:paraId="09718049" w14:textId="77777777" w:rsidR="00247A0E" w:rsidRPr="0075248E" w:rsidRDefault="00247A0E" w:rsidP="00A340BF">
      <w:pPr>
        <w:autoSpaceDE w:val="0"/>
        <w:autoSpaceDN w:val="0"/>
        <w:adjustRightInd w:val="0"/>
        <w:spacing w:line="240" w:lineRule="auto"/>
        <w:rPr>
          <w:rFonts w:ascii="Times New Roman" w:hAnsi="Times New Roman"/>
          <w:szCs w:val="24"/>
        </w:rPr>
      </w:pPr>
      <w:r w:rsidRPr="0075248E">
        <w:rPr>
          <w:rFonts w:ascii="Times New Roman" w:hAnsi="Times New Roman"/>
          <w:szCs w:val="24"/>
        </w:rPr>
        <w:t>52.214-34</w:t>
      </w:r>
      <w:r w:rsidRPr="0075248E">
        <w:rPr>
          <w:rFonts w:ascii="Times New Roman" w:hAnsi="Times New Roman"/>
          <w:szCs w:val="24"/>
        </w:rPr>
        <w:tab/>
        <w:t>SUBMISSION OF OFFERS IN THE ENGLISH LANGUAGE (APR 1991)</w:t>
      </w:r>
    </w:p>
    <w:p w14:paraId="62533347" w14:textId="77777777" w:rsidR="00247A0E" w:rsidRPr="0075248E" w:rsidRDefault="00247A0E" w:rsidP="00A340BF">
      <w:pPr>
        <w:autoSpaceDE w:val="0"/>
        <w:autoSpaceDN w:val="0"/>
        <w:adjustRightInd w:val="0"/>
        <w:spacing w:line="240" w:lineRule="auto"/>
        <w:ind w:left="1440" w:hanging="1440"/>
        <w:rPr>
          <w:rFonts w:ascii="Times New Roman" w:hAnsi="Times New Roman"/>
          <w:szCs w:val="24"/>
        </w:rPr>
      </w:pPr>
    </w:p>
    <w:p w14:paraId="2CE324ED" w14:textId="77777777" w:rsidR="0075248E" w:rsidRPr="0075248E" w:rsidRDefault="0075248E" w:rsidP="00A340BF">
      <w:pPr>
        <w:spacing w:line="240" w:lineRule="auto"/>
        <w:rPr>
          <w:rFonts w:ascii="Times New Roman" w:hAnsi="Times New Roman"/>
        </w:rPr>
      </w:pPr>
      <w:r w:rsidRPr="0075248E">
        <w:rPr>
          <w:rFonts w:ascii="Times New Roman" w:hAnsi="Times New Roman"/>
        </w:rPr>
        <w:t>52.222-56</w:t>
      </w:r>
      <w:r w:rsidRPr="0075248E">
        <w:rPr>
          <w:rFonts w:ascii="Times New Roman" w:hAnsi="Times New Roman"/>
        </w:rPr>
        <w:tab/>
        <w:t>CERTIFICATION REGARDING TRAFFICKING IN PERSONS (MAR 2015)</w:t>
      </w:r>
    </w:p>
    <w:p w14:paraId="210C74C9" w14:textId="77777777" w:rsidR="0075248E" w:rsidRPr="0075248E" w:rsidRDefault="0075248E" w:rsidP="00A340BF">
      <w:pPr>
        <w:autoSpaceDE w:val="0"/>
        <w:autoSpaceDN w:val="0"/>
        <w:adjustRightInd w:val="0"/>
        <w:spacing w:line="240" w:lineRule="auto"/>
        <w:ind w:left="1440" w:hanging="1440"/>
        <w:rPr>
          <w:rFonts w:ascii="Times New Roman" w:hAnsi="Times New Roman"/>
          <w:szCs w:val="24"/>
        </w:rPr>
      </w:pPr>
    </w:p>
    <w:p w14:paraId="75E910F1" w14:textId="77777777" w:rsidR="00247A0E" w:rsidRPr="0075248E" w:rsidRDefault="00247A0E" w:rsidP="00A340BF">
      <w:pPr>
        <w:autoSpaceDE w:val="0"/>
        <w:autoSpaceDN w:val="0"/>
        <w:adjustRightInd w:val="0"/>
        <w:spacing w:line="240" w:lineRule="auto"/>
        <w:ind w:left="1440" w:hanging="1440"/>
        <w:rPr>
          <w:rFonts w:ascii="Times New Roman" w:hAnsi="Times New Roman"/>
          <w:szCs w:val="24"/>
        </w:rPr>
      </w:pPr>
      <w:r w:rsidRPr="0075248E">
        <w:rPr>
          <w:rFonts w:ascii="Times New Roman" w:hAnsi="Times New Roman"/>
          <w:szCs w:val="24"/>
        </w:rPr>
        <w:t xml:space="preserve">52.225-25 </w:t>
      </w:r>
      <w:r w:rsidRPr="0075248E">
        <w:rPr>
          <w:rFonts w:ascii="Times New Roman" w:hAnsi="Times New Roman"/>
          <w:szCs w:val="24"/>
        </w:rPr>
        <w:tab/>
        <w:t>PROHIBITION ON CONTRACTING WITH ENTITIES ENGAGING IN CERTAIN ACTIVITIES OR TRANSACTIONS RELATING TO IRAN—REPRESENTATION AND CERTIFICATIONS (DEC 2012)</w:t>
      </w:r>
    </w:p>
    <w:p w14:paraId="093BEA29" w14:textId="77777777" w:rsidR="008D4A74" w:rsidRPr="0075248E" w:rsidRDefault="008D4A74" w:rsidP="00A340BF">
      <w:pPr>
        <w:pStyle w:val="BodyText2"/>
        <w:spacing w:line="240" w:lineRule="auto"/>
        <w:rPr>
          <w:b w:val="0"/>
          <w:szCs w:val="24"/>
        </w:rPr>
      </w:pPr>
      <w:r w:rsidRPr="0075248E">
        <w:rPr>
          <w:b w:val="0"/>
          <w:szCs w:val="24"/>
        </w:rPr>
        <w:tab/>
      </w:r>
      <w:r w:rsidRPr="0075248E">
        <w:rPr>
          <w:b w:val="0"/>
          <w:szCs w:val="24"/>
        </w:rPr>
        <w:tab/>
      </w:r>
      <w:r w:rsidRPr="0075248E">
        <w:rPr>
          <w:b w:val="0"/>
          <w:szCs w:val="24"/>
        </w:rPr>
        <w:tab/>
      </w:r>
    </w:p>
    <w:p w14:paraId="5A92DD11" w14:textId="77777777" w:rsidR="00E96EE3" w:rsidRPr="003D771D" w:rsidRDefault="00E96EE3" w:rsidP="00A340BF">
      <w:pPr>
        <w:tabs>
          <w:tab w:val="left" w:pos="0"/>
        </w:tabs>
        <w:suppressAutoHyphens/>
        <w:spacing w:line="240" w:lineRule="auto"/>
        <w:jc w:val="left"/>
        <w:rPr>
          <w:rFonts w:ascii="Times New Roman" w:hAnsi="Times New Roman"/>
          <w:szCs w:val="24"/>
        </w:rPr>
      </w:pPr>
      <w:r w:rsidRPr="003D771D">
        <w:rPr>
          <w:rFonts w:ascii="Times New Roman" w:hAnsi="Times New Roman"/>
          <w:szCs w:val="24"/>
        </w:rPr>
        <w:t>52.237-1</w:t>
      </w:r>
      <w:r w:rsidRPr="003D771D">
        <w:rPr>
          <w:rFonts w:ascii="Times New Roman" w:hAnsi="Times New Roman"/>
          <w:szCs w:val="24"/>
        </w:rPr>
        <w:tab/>
        <w:t>S</w:t>
      </w:r>
      <w:r w:rsidR="00247A0E" w:rsidRPr="003D771D">
        <w:rPr>
          <w:rFonts w:ascii="Times New Roman" w:hAnsi="Times New Roman"/>
          <w:szCs w:val="24"/>
        </w:rPr>
        <w:t>ITE</w:t>
      </w:r>
      <w:r w:rsidRPr="003D771D">
        <w:rPr>
          <w:rFonts w:ascii="Times New Roman" w:hAnsi="Times New Roman"/>
          <w:szCs w:val="24"/>
        </w:rPr>
        <w:t xml:space="preserve"> V</w:t>
      </w:r>
      <w:r w:rsidR="00247A0E" w:rsidRPr="003D771D">
        <w:rPr>
          <w:rFonts w:ascii="Times New Roman" w:hAnsi="Times New Roman"/>
          <w:szCs w:val="24"/>
        </w:rPr>
        <w:t>ISIT</w:t>
      </w:r>
      <w:r w:rsidRPr="003D771D">
        <w:rPr>
          <w:rFonts w:ascii="Times New Roman" w:hAnsi="Times New Roman"/>
          <w:szCs w:val="24"/>
        </w:rPr>
        <w:t xml:space="preserve"> (APR 1984)</w:t>
      </w:r>
    </w:p>
    <w:p w14:paraId="4F37BB87" w14:textId="77777777" w:rsidR="00E96EE3" w:rsidRPr="003D771D" w:rsidRDefault="00E96EE3" w:rsidP="00A340BF">
      <w:pPr>
        <w:tabs>
          <w:tab w:val="left" w:pos="0"/>
        </w:tabs>
        <w:suppressAutoHyphens/>
        <w:spacing w:line="240" w:lineRule="auto"/>
        <w:jc w:val="left"/>
        <w:rPr>
          <w:rFonts w:ascii="Times New Roman" w:hAnsi="Times New Roman"/>
          <w:szCs w:val="24"/>
        </w:rPr>
      </w:pPr>
    </w:p>
    <w:p w14:paraId="28220888" w14:textId="05FF55D9" w:rsidR="00E96EE3" w:rsidRPr="004A38F3" w:rsidRDefault="00E96EE3" w:rsidP="00A340BF">
      <w:pPr>
        <w:tabs>
          <w:tab w:val="left" w:pos="0"/>
        </w:tabs>
        <w:suppressAutoHyphens/>
        <w:spacing w:line="240" w:lineRule="auto"/>
        <w:jc w:val="left"/>
        <w:rPr>
          <w:rFonts w:ascii="Times New Roman" w:hAnsi="Times New Roman"/>
          <w:b/>
          <w:szCs w:val="24"/>
        </w:rPr>
      </w:pPr>
      <w:r w:rsidRPr="004A38F3">
        <w:rPr>
          <w:rFonts w:ascii="Times New Roman" w:hAnsi="Times New Roman"/>
          <w:b/>
          <w:szCs w:val="24"/>
        </w:rPr>
        <w:t xml:space="preserve">The site visit will be held on </w:t>
      </w:r>
      <w:r w:rsidRPr="004A38F3">
        <w:rPr>
          <w:rFonts w:ascii="Times New Roman" w:hAnsi="Times New Roman"/>
          <w:b/>
          <w:szCs w:val="24"/>
          <w:u w:val="single"/>
        </w:rPr>
        <w:t>_</w:t>
      </w:r>
      <w:r w:rsidR="00212CCE">
        <w:rPr>
          <w:rFonts w:ascii="Times New Roman" w:hAnsi="Times New Roman"/>
          <w:b/>
          <w:szCs w:val="24"/>
          <w:u w:val="single"/>
        </w:rPr>
        <w:t>11</w:t>
      </w:r>
      <w:r w:rsidR="00212CCE" w:rsidRPr="0053113F">
        <w:rPr>
          <w:rFonts w:ascii="Times New Roman" w:hAnsi="Times New Roman"/>
          <w:b/>
          <w:szCs w:val="24"/>
          <w:u w:val="single"/>
          <w:vertAlign w:val="superscript"/>
        </w:rPr>
        <w:t>th</w:t>
      </w:r>
      <w:r w:rsidR="00212CCE">
        <w:rPr>
          <w:rFonts w:ascii="Times New Roman" w:hAnsi="Times New Roman"/>
          <w:b/>
          <w:szCs w:val="24"/>
          <w:u w:val="single"/>
        </w:rPr>
        <w:t xml:space="preserve"> </w:t>
      </w:r>
      <w:r w:rsidR="0053113F">
        <w:rPr>
          <w:rFonts w:ascii="Times New Roman" w:hAnsi="Times New Roman"/>
          <w:b/>
          <w:szCs w:val="24"/>
          <w:u w:val="single"/>
        </w:rPr>
        <w:t>of September 2018</w:t>
      </w:r>
      <w:r w:rsidRPr="004A38F3">
        <w:rPr>
          <w:rFonts w:ascii="Times New Roman" w:hAnsi="Times New Roman"/>
          <w:b/>
          <w:szCs w:val="24"/>
          <w:u w:val="single"/>
        </w:rPr>
        <w:t>_</w:t>
      </w:r>
      <w:r w:rsidRPr="004A38F3">
        <w:rPr>
          <w:rFonts w:ascii="Times New Roman" w:hAnsi="Times New Roman"/>
          <w:b/>
          <w:szCs w:val="24"/>
        </w:rPr>
        <w:t xml:space="preserve"> at </w:t>
      </w:r>
      <w:r w:rsidRPr="004A38F3">
        <w:rPr>
          <w:rFonts w:ascii="Times New Roman" w:hAnsi="Times New Roman"/>
          <w:b/>
          <w:szCs w:val="24"/>
          <w:u w:val="single"/>
        </w:rPr>
        <w:t>_</w:t>
      </w:r>
      <w:r w:rsidR="0053113F">
        <w:rPr>
          <w:rFonts w:ascii="Times New Roman" w:hAnsi="Times New Roman"/>
          <w:b/>
          <w:szCs w:val="24"/>
          <w:u w:val="single"/>
        </w:rPr>
        <w:t xml:space="preserve">10.00 am </w:t>
      </w:r>
      <w:r w:rsidRPr="004A38F3">
        <w:rPr>
          <w:rFonts w:ascii="Times New Roman" w:hAnsi="Times New Roman"/>
          <w:b/>
          <w:szCs w:val="24"/>
        </w:rPr>
        <w:t xml:space="preserve">(local time) at </w:t>
      </w:r>
      <w:r w:rsidR="0053113F">
        <w:rPr>
          <w:rFonts w:ascii="Times New Roman" w:hAnsi="Times New Roman"/>
          <w:b/>
          <w:szCs w:val="24"/>
        </w:rPr>
        <w:t xml:space="preserve">the NEC </w:t>
      </w:r>
      <w:r w:rsidR="00666F62">
        <w:rPr>
          <w:rFonts w:ascii="Times New Roman" w:hAnsi="Times New Roman"/>
          <w:b/>
          <w:szCs w:val="24"/>
        </w:rPr>
        <w:t xml:space="preserve">2 </w:t>
      </w:r>
      <w:r w:rsidR="0053113F">
        <w:rPr>
          <w:rFonts w:ascii="Times New Roman" w:hAnsi="Times New Roman"/>
          <w:b/>
          <w:szCs w:val="24"/>
        </w:rPr>
        <w:t>Lorraine Drive</w:t>
      </w:r>
      <w:r w:rsidR="00666F62">
        <w:rPr>
          <w:rFonts w:ascii="Times New Roman" w:hAnsi="Times New Roman"/>
          <w:b/>
          <w:szCs w:val="24"/>
        </w:rPr>
        <w:t xml:space="preserve"> Bluff hill Harare</w:t>
      </w:r>
      <w:r w:rsidR="0053113F">
        <w:rPr>
          <w:rFonts w:ascii="Times New Roman" w:hAnsi="Times New Roman"/>
          <w:b/>
          <w:szCs w:val="24"/>
        </w:rPr>
        <w:t>.</w:t>
      </w:r>
      <w:r w:rsidRPr="004A38F3">
        <w:rPr>
          <w:rFonts w:ascii="Times New Roman" w:hAnsi="Times New Roman"/>
          <w:b/>
          <w:szCs w:val="24"/>
        </w:rPr>
        <w:t xml:space="preserve">  Prospective offerors/quoters should contact </w:t>
      </w:r>
      <w:r w:rsidRPr="004A38F3">
        <w:rPr>
          <w:rFonts w:ascii="Times New Roman" w:hAnsi="Times New Roman"/>
          <w:b/>
          <w:szCs w:val="24"/>
          <w:u w:val="single"/>
        </w:rPr>
        <w:t>_</w:t>
      </w:r>
      <w:r w:rsidR="00666F62">
        <w:rPr>
          <w:rFonts w:ascii="Times New Roman" w:hAnsi="Times New Roman"/>
          <w:b/>
          <w:szCs w:val="24"/>
          <w:u w:val="single"/>
        </w:rPr>
        <w:t xml:space="preserve">Eric Finkenbiner </w:t>
      </w:r>
      <w:r w:rsidR="00666F62" w:rsidRPr="004A38F3">
        <w:rPr>
          <w:rFonts w:ascii="Times New Roman" w:hAnsi="Times New Roman"/>
          <w:b/>
          <w:szCs w:val="24"/>
        </w:rPr>
        <w:t>for</w:t>
      </w:r>
      <w:r w:rsidRPr="004A38F3">
        <w:rPr>
          <w:rFonts w:ascii="Times New Roman" w:hAnsi="Times New Roman"/>
          <w:b/>
          <w:szCs w:val="24"/>
        </w:rPr>
        <w:t xml:space="preserve"> additional information or to arrange entry to the building.</w:t>
      </w:r>
    </w:p>
    <w:p w14:paraId="3CADFEC1" w14:textId="77777777" w:rsidR="00576093" w:rsidRPr="003D771D" w:rsidRDefault="00576093" w:rsidP="00A340BF">
      <w:pPr>
        <w:tabs>
          <w:tab w:val="left" w:pos="0"/>
        </w:tabs>
        <w:suppressAutoHyphens/>
        <w:spacing w:line="240" w:lineRule="auto"/>
        <w:jc w:val="left"/>
        <w:rPr>
          <w:rFonts w:ascii="Times New Roman" w:hAnsi="Times New Roman"/>
          <w:szCs w:val="24"/>
        </w:rPr>
      </w:pPr>
    </w:p>
    <w:p w14:paraId="7A131889" w14:textId="77777777" w:rsidR="00E96EE3" w:rsidRDefault="00D0104A" w:rsidP="00A340BF">
      <w:pPr>
        <w:pStyle w:val="Document1"/>
        <w:keepNext w:val="0"/>
        <w:keepLines w:val="0"/>
        <w:tabs>
          <w:tab w:val="left" w:pos="0"/>
        </w:tabs>
        <w:suppressAutoHyphens/>
        <w:rPr>
          <w:rFonts w:ascii="Times New Roman" w:hAnsi="Times New Roman"/>
          <w:szCs w:val="24"/>
        </w:rPr>
      </w:pPr>
      <w:r w:rsidRPr="003D771D">
        <w:rPr>
          <w:rFonts w:ascii="Times New Roman" w:hAnsi="Times New Roman"/>
          <w:szCs w:val="24"/>
        </w:rPr>
        <w:t>The following DOSAR provision(s) is/are provided in full text</w:t>
      </w:r>
      <w:r w:rsidR="00E96EE3" w:rsidRPr="003D771D">
        <w:rPr>
          <w:rFonts w:ascii="Times New Roman" w:hAnsi="Times New Roman"/>
          <w:szCs w:val="24"/>
        </w:rPr>
        <w:t>:</w:t>
      </w:r>
    </w:p>
    <w:p w14:paraId="49A14B96" w14:textId="77777777" w:rsidR="00866B02" w:rsidRPr="004B5F1F" w:rsidRDefault="00866B02" w:rsidP="00A340BF">
      <w:pPr>
        <w:spacing w:line="240" w:lineRule="auto"/>
        <w:rPr>
          <w:rFonts w:ascii="Times New Roman" w:hAnsi="Times New Roman"/>
          <w:color w:val="000000"/>
          <w:szCs w:val="24"/>
        </w:rPr>
      </w:pPr>
      <w:r w:rsidRPr="00EB23B2">
        <w:rPr>
          <w:rFonts w:ascii="Times New Roman" w:hAnsi="Times New Roman"/>
          <w:color w:val="000000"/>
          <w:szCs w:val="24"/>
        </w:rPr>
        <w:t>652.206-</w:t>
      </w:r>
      <w:r w:rsidR="00666F62" w:rsidRPr="00EB23B2">
        <w:rPr>
          <w:rFonts w:ascii="Times New Roman" w:hAnsi="Times New Roman"/>
          <w:color w:val="000000"/>
          <w:szCs w:val="24"/>
        </w:rPr>
        <w:t>70</w:t>
      </w:r>
      <w:r w:rsidR="00666F62" w:rsidRPr="004B5F1F">
        <w:rPr>
          <w:rFonts w:ascii="Times New Roman" w:hAnsi="Times New Roman"/>
          <w:b/>
          <w:color w:val="000000"/>
          <w:szCs w:val="24"/>
        </w:rPr>
        <w:t xml:space="preserve"> ADVOCATE</w:t>
      </w:r>
      <w:r w:rsidRPr="004B5F1F">
        <w:rPr>
          <w:rFonts w:ascii="Times New Roman" w:hAnsi="Times New Roman"/>
          <w:color w:val="000000"/>
          <w:szCs w:val="24"/>
        </w:rPr>
        <w:t xml:space="preserve"> FOR COMPETITION/OMBUDSMAN (FEB 2015)</w:t>
      </w:r>
    </w:p>
    <w:p w14:paraId="4BDD913C" w14:textId="77777777" w:rsidR="00866B02" w:rsidRPr="004B5F1F" w:rsidRDefault="00866B02" w:rsidP="00A340BF">
      <w:pPr>
        <w:spacing w:line="240" w:lineRule="auto"/>
        <w:rPr>
          <w:rFonts w:ascii="Times New Roman" w:hAnsi="Times New Roman"/>
          <w:color w:val="000000"/>
          <w:szCs w:val="24"/>
        </w:rPr>
      </w:pPr>
      <w:r w:rsidRPr="004B5F1F">
        <w:rPr>
          <w:rFonts w:ascii="Times New Roman" w:hAnsi="Times New Roman"/>
          <w:color w:val="000000"/>
          <w:szCs w:val="24"/>
        </w:rPr>
        <w:t xml:space="preserve"> </w:t>
      </w:r>
    </w:p>
    <w:p w14:paraId="0E19792D" w14:textId="77777777" w:rsidR="00866B02" w:rsidRPr="004B5F1F" w:rsidRDefault="00866B02" w:rsidP="00A340BF">
      <w:pPr>
        <w:spacing w:line="240" w:lineRule="auto"/>
        <w:rPr>
          <w:rFonts w:ascii="Times New Roman" w:hAnsi="Times New Roman"/>
          <w:color w:val="000000"/>
          <w:szCs w:val="24"/>
        </w:rPr>
      </w:pPr>
      <w:r w:rsidRPr="004B5F1F">
        <w:rPr>
          <w:rFonts w:ascii="Times New Roman" w:hAnsi="Times New Roman"/>
          <w:color w:val="000000"/>
          <w:szCs w:val="24"/>
        </w:rPr>
        <w:t xml:space="preserve">(a) The Department of State’s Advocate for Competition is responsible for assisting industry in removing restrictive requirements from Department of State solicitations and removing barriers to full and open competition and use of commercial items. If such a solicitation is considered </w:t>
      </w:r>
      <w:r w:rsidRPr="004B5F1F">
        <w:rPr>
          <w:rFonts w:ascii="Times New Roman" w:hAnsi="Times New Roman"/>
          <w:color w:val="000000"/>
          <w:szCs w:val="24"/>
        </w:rPr>
        <w:lastRenderedPageBreak/>
        <w:t>competitively restrictive or does not appear properly conducive to competition and commercial practices, potential offerors are encouraged first to contact the contracting office for the solicitation. If concerns remain unresolved, contact:</w:t>
      </w:r>
    </w:p>
    <w:p w14:paraId="024A66AD" w14:textId="77777777" w:rsidR="00866B02" w:rsidRPr="004B5F1F" w:rsidRDefault="00866B02" w:rsidP="00A340BF">
      <w:pPr>
        <w:spacing w:line="240" w:lineRule="auto"/>
        <w:rPr>
          <w:rFonts w:ascii="Times New Roman" w:hAnsi="Times New Roman"/>
          <w:color w:val="000000"/>
          <w:szCs w:val="24"/>
        </w:rPr>
      </w:pPr>
    </w:p>
    <w:p w14:paraId="7B51BE94" w14:textId="77777777" w:rsidR="00866B02" w:rsidRPr="004B5F1F" w:rsidRDefault="00866B02" w:rsidP="00A340BF">
      <w:pPr>
        <w:pStyle w:val="ListParagraph"/>
        <w:numPr>
          <w:ilvl w:val="0"/>
          <w:numId w:val="30"/>
        </w:numPr>
        <w:ind w:left="0" w:firstLine="720"/>
        <w:contextualSpacing/>
        <w:jc w:val="both"/>
        <w:rPr>
          <w:rFonts w:ascii="Times New Roman" w:hAnsi="Times New Roman"/>
          <w:color w:val="000000"/>
          <w:sz w:val="24"/>
          <w:szCs w:val="24"/>
        </w:rPr>
      </w:pPr>
      <w:r w:rsidRPr="004B5F1F">
        <w:rPr>
          <w:rFonts w:ascii="Times New Roman" w:hAnsi="Times New Roman"/>
          <w:color w:val="000000"/>
          <w:sz w:val="24"/>
          <w:szCs w:val="24"/>
        </w:rPr>
        <w:t xml:space="preserve">For solicitations issued by the Office of Acquisition Management (A/LM/AQM) or a Regional Procurement Support Office, the A/LM/AQM Advocate for Competition, at </w:t>
      </w:r>
      <w:hyperlink r:id="rId21" w:history="1">
        <w:r w:rsidRPr="004B5F1F">
          <w:rPr>
            <w:rStyle w:val="Hyperlink"/>
            <w:rFonts w:ascii="Times New Roman" w:hAnsi="Times New Roman"/>
            <w:sz w:val="24"/>
            <w:szCs w:val="24"/>
          </w:rPr>
          <w:t>AQMCompetitionAdvocate@state.gov</w:t>
        </w:r>
      </w:hyperlink>
      <w:r w:rsidRPr="004B5F1F">
        <w:rPr>
          <w:rFonts w:ascii="Times New Roman" w:hAnsi="Times New Roman"/>
          <w:color w:val="000000"/>
          <w:sz w:val="24"/>
          <w:szCs w:val="24"/>
        </w:rPr>
        <w:t xml:space="preserve">. </w:t>
      </w:r>
    </w:p>
    <w:p w14:paraId="0A093BC4" w14:textId="77777777" w:rsidR="00866B02" w:rsidRPr="004B5F1F" w:rsidRDefault="00866B02" w:rsidP="00A340BF">
      <w:pPr>
        <w:pStyle w:val="ListParagraph"/>
        <w:jc w:val="both"/>
        <w:rPr>
          <w:rFonts w:ascii="Times New Roman" w:hAnsi="Times New Roman"/>
          <w:color w:val="000000"/>
          <w:sz w:val="24"/>
          <w:szCs w:val="24"/>
        </w:rPr>
      </w:pPr>
    </w:p>
    <w:p w14:paraId="1F468C52" w14:textId="77777777" w:rsidR="00866B02" w:rsidRPr="004B5F1F" w:rsidRDefault="00866B02" w:rsidP="00A340BF">
      <w:pPr>
        <w:pStyle w:val="ListParagraph"/>
        <w:numPr>
          <w:ilvl w:val="0"/>
          <w:numId w:val="30"/>
        </w:numPr>
        <w:ind w:left="0" w:firstLine="720"/>
        <w:contextualSpacing/>
        <w:jc w:val="both"/>
        <w:rPr>
          <w:rFonts w:ascii="Times New Roman" w:hAnsi="Times New Roman"/>
          <w:color w:val="000000"/>
          <w:sz w:val="24"/>
          <w:szCs w:val="24"/>
        </w:rPr>
      </w:pPr>
      <w:r w:rsidRPr="004B5F1F">
        <w:rPr>
          <w:rFonts w:ascii="Times New Roman" w:hAnsi="Times New Roman"/>
          <w:color w:val="000000"/>
          <w:sz w:val="24"/>
          <w:szCs w:val="24"/>
        </w:rPr>
        <w:t xml:space="preserve">For all others, the Department of State Advocate for Competition at </w:t>
      </w:r>
      <w:hyperlink r:id="rId22" w:history="1">
        <w:r w:rsidRPr="004B5F1F">
          <w:rPr>
            <w:rStyle w:val="Hyperlink"/>
            <w:rFonts w:ascii="Times New Roman" w:hAnsi="Times New Roman"/>
            <w:sz w:val="24"/>
            <w:szCs w:val="24"/>
          </w:rPr>
          <w:t>cat@state.gov</w:t>
        </w:r>
      </w:hyperlink>
      <w:r w:rsidRPr="004B5F1F">
        <w:rPr>
          <w:rFonts w:ascii="Times New Roman" w:hAnsi="Times New Roman"/>
          <w:color w:val="000000"/>
          <w:sz w:val="24"/>
          <w:szCs w:val="24"/>
        </w:rPr>
        <w:t>.</w:t>
      </w:r>
    </w:p>
    <w:p w14:paraId="7081EF84" w14:textId="77777777" w:rsidR="00866B02" w:rsidRPr="004B5F1F" w:rsidRDefault="00866B02" w:rsidP="00A340BF">
      <w:pPr>
        <w:spacing w:line="240" w:lineRule="auto"/>
        <w:rPr>
          <w:rFonts w:ascii="Times New Roman" w:hAnsi="Times New Roman"/>
          <w:color w:val="000000"/>
          <w:szCs w:val="24"/>
        </w:rPr>
      </w:pPr>
      <w:r w:rsidRPr="004B5F1F">
        <w:rPr>
          <w:rFonts w:ascii="Times New Roman" w:hAnsi="Times New Roman"/>
          <w:color w:val="000000"/>
          <w:szCs w:val="24"/>
        </w:rPr>
        <w:t xml:space="preserve"> </w:t>
      </w:r>
    </w:p>
    <w:p w14:paraId="43CE90F7" w14:textId="77777777" w:rsidR="00866B02" w:rsidRPr="004B5F1F" w:rsidRDefault="00866B02" w:rsidP="00A340BF">
      <w:pPr>
        <w:spacing w:line="240" w:lineRule="auto"/>
        <w:rPr>
          <w:rFonts w:ascii="Times New Roman" w:hAnsi="Times New Roman"/>
          <w:color w:val="000000"/>
          <w:szCs w:val="24"/>
        </w:rPr>
      </w:pPr>
      <w:r w:rsidRPr="004B5F1F">
        <w:rPr>
          <w:rFonts w:ascii="Times New Roman" w:hAnsi="Times New Roman"/>
          <w:color w:val="000000"/>
          <w:szCs w:val="24"/>
        </w:rPr>
        <w:t xml:space="preserve">(b) The Department of State’s Acquisition Ombudsman has been appointed to hear concerns from potential offerors and contractors during the pre-award and post-award phases of this acquisition. The role of the ombudsman is not to diminish the authority of the contracting officer, the Technical Evaluation Panel or Source Evaluation Board, or the selection official. The purpose of the ombudsman is to facilitate the communication of concerns, issues, disagreements, and recommendations of interested parties to the appropriate Government personnel, and work to resolve them. When requested and appropriate, the ombudsman will maintain strict confidentiality as to the source of the concern. The ombudsman does not participate in the evaluation of proposals, the source selection process, or the adjudication of formal contract disputes. Interested parties are invited to contact the contracting activity ombudsman, </w:t>
      </w:r>
      <w:r w:rsidRPr="004B5F1F">
        <w:rPr>
          <w:rFonts w:ascii="Times New Roman" w:hAnsi="Times New Roman"/>
          <w:color w:val="000000"/>
          <w:szCs w:val="24"/>
          <w:u w:val="single"/>
        </w:rPr>
        <w:t xml:space="preserve">    </w:t>
      </w:r>
      <w:r w:rsidR="00666F62">
        <w:rPr>
          <w:rFonts w:ascii="Times New Roman" w:hAnsi="Times New Roman"/>
          <w:color w:val="000000"/>
          <w:szCs w:val="24"/>
          <w:u w:val="single"/>
        </w:rPr>
        <w:t xml:space="preserve">Mathew </w:t>
      </w:r>
      <w:r w:rsidR="002A0804">
        <w:rPr>
          <w:rFonts w:ascii="Times New Roman" w:hAnsi="Times New Roman"/>
          <w:color w:val="000000"/>
          <w:szCs w:val="24"/>
          <w:u w:val="single"/>
        </w:rPr>
        <w:t>Spivak,</w:t>
      </w:r>
      <w:r w:rsidRPr="004B5F1F">
        <w:rPr>
          <w:rFonts w:ascii="Times New Roman" w:hAnsi="Times New Roman"/>
          <w:color w:val="000000"/>
          <w:szCs w:val="24"/>
        </w:rPr>
        <w:t xml:space="preserve"> at </w:t>
      </w:r>
      <w:r w:rsidRPr="004B5F1F">
        <w:rPr>
          <w:rFonts w:ascii="Times New Roman" w:hAnsi="Times New Roman"/>
          <w:color w:val="000000"/>
          <w:szCs w:val="24"/>
          <w:u w:val="single"/>
        </w:rPr>
        <w:t>_</w:t>
      </w:r>
      <w:r w:rsidR="00666F62">
        <w:rPr>
          <w:rFonts w:ascii="Times New Roman" w:hAnsi="Times New Roman"/>
          <w:color w:val="000000"/>
          <w:szCs w:val="24"/>
          <w:u w:val="single"/>
        </w:rPr>
        <w:t>250593</w:t>
      </w:r>
      <w:r w:rsidRPr="004B5F1F">
        <w:rPr>
          <w:rFonts w:ascii="Times New Roman" w:hAnsi="Times New Roman"/>
          <w:color w:val="000000"/>
          <w:szCs w:val="24"/>
        </w:rPr>
        <w:t>. For an American Embassy or overseas post, refer to the numbers below for the Department Acquisition Ombudsman. Concerns, issues, disagreements, and recommendations which cannot be resolved at a contracting activity level may be referred to the Department of State Acquisition Ombudsman at (703) 516-1696 or write to: Department of State, Acquisition Ombudsman, Office of the Procurement Executive (A/OPE), Suite 1060, SA-15, Washington, DC 20520.</w:t>
      </w:r>
    </w:p>
    <w:p w14:paraId="669C30DD" w14:textId="77777777" w:rsidR="00866B02" w:rsidRPr="004B5F1F" w:rsidRDefault="00866B02" w:rsidP="00A340BF">
      <w:pPr>
        <w:spacing w:line="240" w:lineRule="auto"/>
        <w:jc w:val="center"/>
        <w:rPr>
          <w:rFonts w:ascii="Times New Roman" w:hAnsi="Times New Roman"/>
          <w:color w:val="000000"/>
          <w:szCs w:val="24"/>
        </w:rPr>
      </w:pPr>
      <w:r w:rsidRPr="004B5F1F">
        <w:rPr>
          <w:rFonts w:ascii="Times New Roman" w:hAnsi="Times New Roman"/>
          <w:color w:val="000000"/>
          <w:szCs w:val="24"/>
        </w:rPr>
        <w:t>(End of provision)</w:t>
      </w:r>
    </w:p>
    <w:p w14:paraId="110B8606" w14:textId="77777777" w:rsidR="00866B02" w:rsidRPr="004B5F1F" w:rsidRDefault="00866B02" w:rsidP="00A340BF">
      <w:pPr>
        <w:spacing w:line="240" w:lineRule="auto"/>
        <w:rPr>
          <w:rFonts w:ascii="Times New Roman" w:hAnsi="Times New Roman"/>
          <w:szCs w:val="24"/>
        </w:rPr>
      </w:pPr>
    </w:p>
    <w:p w14:paraId="022151B3" w14:textId="77777777" w:rsidR="00E96EE3" w:rsidRPr="003D771D" w:rsidRDefault="00B606CD" w:rsidP="00A340BF">
      <w:pPr>
        <w:pStyle w:val="Document1"/>
        <w:keepNext w:val="0"/>
        <w:keepLines w:val="0"/>
        <w:tabs>
          <w:tab w:val="left" w:pos="0"/>
        </w:tabs>
        <w:suppressAutoHyphens/>
        <w:rPr>
          <w:rFonts w:ascii="Times New Roman" w:hAnsi="Times New Roman"/>
          <w:b/>
          <w:szCs w:val="24"/>
        </w:rPr>
      </w:pPr>
      <w:r>
        <w:rPr>
          <w:rFonts w:ascii="Times New Roman" w:hAnsi="Times New Roman"/>
          <w:szCs w:val="24"/>
        </w:rPr>
        <w:br w:type="page"/>
      </w:r>
    </w:p>
    <w:p w14:paraId="5347F85F" w14:textId="77777777" w:rsidR="00E96EE3" w:rsidRPr="003D771D" w:rsidRDefault="00E96EE3" w:rsidP="00A340BF">
      <w:pPr>
        <w:spacing w:line="240" w:lineRule="auto"/>
        <w:jc w:val="center"/>
        <w:rPr>
          <w:rFonts w:ascii="Times New Roman" w:hAnsi="Times New Roman"/>
          <w:szCs w:val="24"/>
        </w:rPr>
      </w:pPr>
      <w:r w:rsidRPr="003D771D">
        <w:rPr>
          <w:rFonts w:ascii="Times New Roman" w:hAnsi="Times New Roman"/>
          <w:szCs w:val="24"/>
        </w:rPr>
        <w:lastRenderedPageBreak/>
        <w:t>SECTION 4 - EVALUATION FACTORS</w:t>
      </w:r>
    </w:p>
    <w:p w14:paraId="0B104523" w14:textId="77777777" w:rsidR="00E96EE3" w:rsidRPr="003D771D" w:rsidRDefault="00E96EE3" w:rsidP="00A340BF">
      <w:pPr>
        <w:pStyle w:val="BodyText3"/>
        <w:tabs>
          <w:tab w:val="left" w:pos="0"/>
        </w:tabs>
        <w:suppressAutoHyphens/>
        <w:spacing w:line="240" w:lineRule="auto"/>
        <w:jc w:val="left"/>
        <w:rPr>
          <w:szCs w:val="24"/>
        </w:rPr>
      </w:pPr>
    </w:p>
    <w:p w14:paraId="0A38F40F" w14:textId="77777777" w:rsidR="00E96EE3" w:rsidRPr="003D771D" w:rsidRDefault="00E96EE3" w:rsidP="00A340BF">
      <w:pPr>
        <w:numPr>
          <w:ilvl w:val="0"/>
          <w:numId w:val="11"/>
        </w:numPr>
        <w:tabs>
          <w:tab w:val="left" w:pos="0"/>
        </w:tabs>
        <w:suppressAutoHyphens/>
        <w:spacing w:line="240" w:lineRule="auto"/>
        <w:jc w:val="left"/>
        <w:rPr>
          <w:rFonts w:ascii="Times New Roman" w:hAnsi="Times New Roman"/>
          <w:szCs w:val="24"/>
        </w:rPr>
      </w:pPr>
      <w:r w:rsidRPr="003D771D">
        <w:rPr>
          <w:rFonts w:ascii="Times New Roman" w:hAnsi="Times New Roman"/>
          <w:szCs w:val="24"/>
        </w:rPr>
        <w:t>Award will be made to the lowest priced, acceptable, responsible offeror.  The quoter shall submit a completed sol</w:t>
      </w:r>
      <w:r w:rsidR="00BD2DF8" w:rsidRPr="003D771D">
        <w:rPr>
          <w:rFonts w:ascii="Times New Roman" w:hAnsi="Times New Roman"/>
          <w:szCs w:val="24"/>
        </w:rPr>
        <w:t xml:space="preserve">icitation, including Sections 1 </w:t>
      </w:r>
      <w:r w:rsidRPr="003D771D">
        <w:rPr>
          <w:rFonts w:ascii="Times New Roman" w:hAnsi="Times New Roman"/>
          <w:szCs w:val="24"/>
        </w:rPr>
        <w:t xml:space="preserve">and 5. </w:t>
      </w:r>
    </w:p>
    <w:p w14:paraId="45F79A99" w14:textId="77777777" w:rsidR="00E96EE3" w:rsidRPr="003D771D" w:rsidRDefault="00E96EE3" w:rsidP="00A340BF">
      <w:pPr>
        <w:tabs>
          <w:tab w:val="left" w:pos="0"/>
        </w:tabs>
        <w:suppressAutoHyphens/>
        <w:spacing w:line="240" w:lineRule="auto"/>
        <w:jc w:val="left"/>
        <w:rPr>
          <w:rFonts w:ascii="Times New Roman" w:hAnsi="Times New Roman"/>
          <w:szCs w:val="24"/>
        </w:rPr>
      </w:pPr>
    </w:p>
    <w:p w14:paraId="46F2AD6F" w14:textId="77777777" w:rsidR="00E96EE3" w:rsidRPr="003D771D" w:rsidRDefault="00E96EE3" w:rsidP="00A340BF">
      <w:pPr>
        <w:numPr>
          <w:ilvl w:val="0"/>
          <w:numId w:val="12"/>
        </w:numPr>
        <w:tabs>
          <w:tab w:val="left" w:pos="0"/>
        </w:tabs>
        <w:suppressAutoHyphens/>
        <w:spacing w:line="240" w:lineRule="auto"/>
        <w:jc w:val="left"/>
        <w:rPr>
          <w:rFonts w:ascii="Times New Roman" w:hAnsi="Times New Roman"/>
          <w:szCs w:val="24"/>
        </w:rPr>
      </w:pPr>
      <w:r w:rsidRPr="003D771D">
        <w:rPr>
          <w:rFonts w:ascii="Times New Roman" w:hAnsi="Times New Roman"/>
          <w:szCs w:val="24"/>
        </w:rPr>
        <w:t>The Government reserves the right to reject proposals that are unreasonably low or high in price.</w:t>
      </w:r>
    </w:p>
    <w:p w14:paraId="66F44A99" w14:textId="77777777" w:rsidR="00E96EE3" w:rsidRPr="003D771D" w:rsidRDefault="00E96EE3" w:rsidP="00A340BF">
      <w:pPr>
        <w:tabs>
          <w:tab w:val="left" w:pos="0"/>
        </w:tabs>
        <w:suppressAutoHyphens/>
        <w:spacing w:line="240" w:lineRule="auto"/>
        <w:jc w:val="left"/>
        <w:rPr>
          <w:rFonts w:ascii="Times New Roman" w:hAnsi="Times New Roman"/>
          <w:szCs w:val="24"/>
        </w:rPr>
      </w:pPr>
    </w:p>
    <w:p w14:paraId="44DEB02A" w14:textId="77777777" w:rsidR="00E96EE3" w:rsidRPr="003D771D" w:rsidRDefault="00E96EE3" w:rsidP="00A340BF">
      <w:pPr>
        <w:numPr>
          <w:ilvl w:val="0"/>
          <w:numId w:val="13"/>
        </w:numPr>
        <w:spacing w:line="240" w:lineRule="auto"/>
        <w:jc w:val="left"/>
        <w:rPr>
          <w:rFonts w:ascii="Times New Roman" w:hAnsi="Times New Roman"/>
          <w:szCs w:val="24"/>
        </w:rPr>
      </w:pPr>
      <w:r w:rsidRPr="003D771D">
        <w:rPr>
          <w:rFonts w:ascii="Times New Roman" w:hAnsi="Times New Roman"/>
          <w:szCs w:val="24"/>
        </w:rPr>
        <w:t xml:space="preserve">The lowest price will be determined by multiplying the offered prices times the estimated quantities in “Prices - Continuation of SF-1449, block 23”, and arriving at a grand total, including all options.  </w:t>
      </w:r>
    </w:p>
    <w:p w14:paraId="2E191A45" w14:textId="77777777" w:rsidR="00E96EE3" w:rsidRPr="003D771D" w:rsidRDefault="00E96EE3" w:rsidP="00A340BF">
      <w:pPr>
        <w:spacing w:line="240" w:lineRule="auto"/>
        <w:jc w:val="left"/>
        <w:rPr>
          <w:rFonts w:ascii="Times New Roman" w:hAnsi="Times New Roman"/>
          <w:szCs w:val="24"/>
        </w:rPr>
      </w:pPr>
    </w:p>
    <w:p w14:paraId="141188D5" w14:textId="77777777" w:rsidR="00E96EE3" w:rsidRPr="003D771D" w:rsidRDefault="00E96EE3" w:rsidP="00A340BF">
      <w:pPr>
        <w:numPr>
          <w:ilvl w:val="0"/>
          <w:numId w:val="14"/>
        </w:numPr>
        <w:spacing w:line="240" w:lineRule="auto"/>
        <w:jc w:val="left"/>
        <w:rPr>
          <w:rFonts w:ascii="Times New Roman" w:hAnsi="Times New Roman"/>
          <w:szCs w:val="24"/>
        </w:rPr>
      </w:pPr>
      <w:r w:rsidRPr="003D771D">
        <w:rPr>
          <w:rFonts w:ascii="Times New Roman" w:hAnsi="Times New Roman"/>
          <w:szCs w:val="24"/>
        </w:rPr>
        <w:t>The Government will determine acceptability by assessing the offeror's compliance with the terms of the RFQ</w:t>
      </w:r>
      <w:r w:rsidR="00BD2DF8" w:rsidRPr="003D771D">
        <w:rPr>
          <w:rFonts w:ascii="Times New Roman" w:hAnsi="Times New Roman"/>
          <w:b/>
          <w:szCs w:val="24"/>
        </w:rPr>
        <w:t xml:space="preserve"> to include the </w:t>
      </w:r>
      <w:r w:rsidR="00573FF2" w:rsidRPr="003D771D">
        <w:rPr>
          <w:rFonts w:ascii="Times New Roman" w:hAnsi="Times New Roman"/>
          <w:b/>
          <w:szCs w:val="24"/>
        </w:rPr>
        <w:t xml:space="preserve">technical </w:t>
      </w:r>
      <w:r w:rsidR="00BD2DF8" w:rsidRPr="003D771D">
        <w:rPr>
          <w:rFonts w:ascii="Times New Roman" w:hAnsi="Times New Roman"/>
          <w:b/>
          <w:szCs w:val="24"/>
        </w:rPr>
        <w:t>information required by Section 3.</w:t>
      </w:r>
      <w:r w:rsidRPr="003D771D">
        <w:rPr>
          <w:rFonts w:ascii="Times New Roman" w:hAnsi="Times New Roman"/>
          <w:szCs w:val="24"/>
        </w:rPr>
        <w:t xml:space="preserve">  </w:t>
      </w:r>
    </w:p>
    <w:p w14:paraId="7FBB1CF4" w14:textId="77777777" w:rsidR="00E96EE3" w:rsidRPr="003D771D" w:rsidRDefault="00E96EE3" w:rsidP="00A340BF">
      <w:pPr>
        <w:spacing w:line="240" w:lineRule="auto"/>
        <w:jc w:val="left"/>
        <w:rPr>
          <w:rFonts w:ascii="Times New Roman" w:hAnsi="Times New Roman"/>
          <w:szCs w:val="24"/>
        </w:rPr>
      </w:pPr>
    </w:p>
    <w:p w14:paraId="4852CB14" w14:textId="77777777" w:rsidR="00E96EE3" w:rsidRPr="003D771D" w:rsidRDefault="00E96EE3" w:rsidP="00A340BF">
      <w:pPr>
        <w:numPr>
          <w:ilvl w:val="0"/>
          <w:numId w:val="15"/>
        </w:numPr>
        <w:spacing w:line="240" w:lineRule="auto"/>
        <w:jc w:val="left"/>
        <w:rPr>
          <w:rFonts w:ascii="Times New Roman" w:hAnsi="Times New Roman"/>
          <w:szCs w:val="24"/>
        </w:rPr>
      </w:pPr>
      <w:r w:rsidRPr="003D771D">
        <w:rPr>
          <w:rFonts w:ascii="Times New Roman" w:hAnsi="Times New Roman"/>
          <w:szCs w:val="24"/>
        </w:rPr>
        <w:t>The Government will determine contractor responsibility by analyzing whether the apparent successful offeror complies with the requirements of FAR 9.1, including:</w:t>
      </w:r>
    </w:p>
    <w:p w14:paraId="2B45A3A5" w14:textId="77777777" w:rsidR="00E96EE3" w:rsidRPr="003D771D" w:rsidRDefault="00E96EE3" w:rsidP="00A340BF">
      <w:pPr>
        <w:spacing w:line="240" w:lineRule="auto"/>
        <w:jc w:val="left"/>
        <w:rPr>
          <w:rFonts w:ascii="Times New Roman" w:hAnsi="Times New Roman"/>
          <w:szCs w:val="24"/>
        </w:rPr>
      </w:pPr>
    </w:p>
    <w:p w14:paraId="29A3C191"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A</w:t>
      </w:r>
      <w:r w:rsidR="00E96EE3" w:rsidRPr="003D771D">
        <w:rPr>
          <w:rFonts w:ascii="Times New Roman" w:hAnsi="Times New Roman"/>
          <w:szCs w:val="24"/>
        </w:rPr>
        <w:t>dequate financial resources or the ability to obtain them;</w:t>
      </w:r>
    </w:p>
    <w:p w14:paraId="0A459C3D"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A</w:t>
      </w:r>
      <w:r w:rsidR="00E96EE3" w:rsidRPr="003D771D">
        <w:rPr>
          <w:rFonts w:ascii="Times New Roman" w:hAnsi="Times New Roman"/>
          <w:szCs w:val="24"/>
        </w:rPr>
        <w:t>bility to comply with the required performance period, taking into consideration all existing commercial and governmental business commitments;</w:t>
      </w:r>
    </w:p>
    <w:p w14:paraId="2B878B5B"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S</w:t>
      </w:r>
      <w:r w:rsidR="00E96EE3" w:rsidRPr="003D771D">
        <w:rPr>
          <w:rFonts w:ascii="Times New Roman" w:hAnsi="Times New Roman"/>
          <w:szCs w:val="24"/>
        </w:rPr>
        <w:t>atisfactory record of integrity and business ethics;</w:t>
      </w:r>
    </w:p>
    <w:p w14:paraId="09F9E892"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N</w:t>
      </w:r>
      <w:r w:rsidR="00E96EE3" w:rsidRPr="003D771D">
        <w:rPr>
          <w:rFonts w:ascii="Times New Roman" w:hAnsi="Times New Roman"/>
          <w:szCs w:val="24"/>
        </w:rPr>
        <w:t>ecessary organization, experience, and skills or the ability to obtain them;</w:t>
      </w:r>
    </w:p>
    <w:p w14:paraId="535BD997"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N</w:t>
      </w:r>
      <w:r w:rsidR="00E96EE3" w:rsidRPr="003D771D">
        <w:rPr>
          <w:rFonts w:ascii="Times New Roman" w:hAnsi="Times New Roman"/>
          <w:szCs w:val="24"/>
        </w:rPr>
        <w:t>ecessary equipment and facilities or the ability to obtain them; and</w:t>
      </w:r>
    </w:p>
    <w:p w14:paraId="05B76AAC" w14:textId="77777777" w:rsidR="00E96EE3" w:rsidRPr="003D771D" w:rsidRDefault="00247A0E" w:rsidP="00A340BF">
      <w:pPr>
        <w:numPr>
          <w:ilvl w:val="0"/>
          <w:numId w:val="2"/>
        </w:numPr>
        <w:spacing w:line="240" w:lineRule="auto"/>
        <w:ind w:left="792"/>
        <w:jc w:val="left"/>
        <w:rPr>
          <w:rFonts w:ascii="Times New Roman" w:hAnsi="Times New Roman"/>
          <w:szCs w:val="24"/>
        </w:rPr>
      </w:pPr>
      <w:r w:rsidRPr="003D771D">
        <w:rPr>
          <w:rFonts w:ascii="Times New Roman" w:hAnsi="Times New Roman"/>
          <w:szCs w:val="24"/>
        </w:rPr>
        <w:t>B</w:t>
      </w:r>
      <w:r w:rsidR="00E96EE3" w:rsidRPr="003D771D">
        <w:rPr>
          <w:rFonts w:ascii="Times New Roman" w:hAnsi="Times New Roman"/>
          <w:szCs w:val="24"/>
        </w:rPr>
        <w:t>e otherwise qualified and eligible to receive an award under applicable laws and regulations.</w:t>
      </w:r>
    </w:p>
    <w:p w14:paraId="688402C7" w14:textId="77777777" w:rsidR="00E96EE3" w:rsidRPr="003D771D" w:rsidRDefault="00E96EE3" w:rsidP="00A340BF">
      <w:pPr>
        <w:spacing w:line="240" w:lineRule="auto"/>
        <w:jc w:val="left"/>
        <w:rPr>
          <w:rFonts w:ascii="Times New Roman" w:hAnsi="Times New Roman"/>
          <w:szCs w:val="24"/>
        </w:rPr>
      </w:pPr>
    </w:p>
    <w:p w14:paraId="2B6B7246" w14:textId="77777777" w:rsidR="00E96EE3" w:rsidRPr="003D771D" w:rsidRDefault="00E96EE3" w:rsidP="00A340BF">
      <w:pPr>
        <w:spacing w:line="240" w:lineRule="auto"/>
        <w:jc w:val="center"/>
        <w:rPr>
          <w:rFonts w:ascii="Times New Roman" w:hAnsi="Times New Roman"/>
          <w:szCs w:val="24"/>
        </w:rPr>
      </w:pPr>
      <w:r w:rsidRPr="003D771D">
        <w:rPr>
          <w:rFonts w:ascii="Times New Roman" w:hAnsi="Times New Roman"/>
          <w:szCs w:val="24"/>
        </w:rPr>
        <w:br w:type="page"/>
      </w:r>
      <w:r w:rsidRPr="003D771D">
        <w:rPr>
          <w:rFonts w:ascii="Times New Roman" w:hAnsi="Times New Roman"/>
          <w:szCs w:val="24"/>
        </w:rPr>
        <w:lastRenderedPageBreak/>
        <w:t>ADDENDUM TO EVALUATION FACTORS</w:t>
      </w:r>
    </w:p>
    <w:p w14:paraId="540BA312" w14:textId="77777777" w:rsidR="00E96EE3" w:rsidRPr="003D771D" w:rsidRDefault="00E96EE3" w:rsidP="00A340BF">
      <w:pPr>
        <w:tabs>
          <w:tab w:val="left" w:pos="0"/>
        </w:tabs>
        <w:suppressAutoHyphens/>
        <w:spacing w:line="240" w:lineRule="auto"/>
        <w:jc w:val="center"/>
        <w:rPr>
          <w:rFonts w:ascii="Times New Roman" w:hAnsi="Times New Roman"/>
          <w:szCs w:val="24"/>
        </w:rPr>
      </w:pPr>
      <w:r w:rsidRPr="003D771D">
        <w:rPr>
          <w:rFonts w:ascii="Times New Roman" w:hAnsi="Times New Roman"/>
          <w:szCs w:val="24"/>
        </w:rPr>
        <w:t>FAR AND DOSAR PROVISION(S) NOT PRESCRIBED IN PART 12</w:t>
      </w:r>
    </w:p>
    <w:p w14:paraId="5D7BD9DB" w14:textId="77777777" w:rsidR="00E96EE3" w:rsidRPr="003D771D" w:rsidRDefault="00E96EE3" w:rsidP="00A340BF">
      <w:pPr>
        <w:spacing w:line="240" w:lineRule="auto"/>
        <w:rPr>
          <w:rFonts w:ascii="Times New Roman" w:hAnsi="Times New Roman"/>
          <w:szCs w:val="24"/>
        </w:rPr>
      </w:pPr>
    </w:p>
    <w:p w14:paraId="73618B1C"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The following FAR provision</w:t>
      </w:r>
      <w:r w:rsidR="00D0104A" w:rsidRPr="003D771D">
        <w:rPr>
          <w:rFonts w:ascii="Times New Roman" w:hAnsi="Times New Roman"/>
          <w:szCs w:val="24"/>
        </w:rPr>
        <w:t>(</w:t>
      </w:r>
      <w:r w:rsidRPr="003D771D">
        <w:rPr>
          <w:rFonts w:ascii="Times New Roman" w:hAnsi="Times New Roman"/>
          <w:szCs w:val="24"/>
        </w:rPr>
        <w:t>s</w:t>
      </w:r>
      <w:r w:rsidR="00D0104A" w:rsidRPr="003D771D">
        <w:rPr>
          <w:rFonts w:ascii="Times New Roman" w:hAnsi="Times New Roman"/>
          <w:szCs w:val="24"/>
        </w:rPr>
        <w:t>) is/</w:t>
      </w:r>
      <w:r w:rsidRPr="003D771D">
        <w:rPr>
          <w:rFonts w:ascii="Times New Roman" w:hAnsi="Times New Roman"/>
          <w:szCs w:val="24"/>
        </w:rPr>
        <w:t>are provided in full text:</w:t>
      </w:r>
    </w:p>
    <w:p w14:paraId="0022A83D" w14:textId="77777777" w:rsidR="00E96EE3" w:rsidRPr="003D771D" w:rsidRDefault="00E96EE3" w:rsidP="00A340BF">
      <w:pPr>
        <w:spacing w:line="240" w:lineRule="auto"/>
        <w:jc w:val="left"/>
        <w:rPr>
          <w:rFonts w:ascii="Times New Roman" w:hAnsi="Times New Roman"/>
          <w:szCs w:val="24"/>
        </w:rPr>
      </w:pPr>
    </w:p>
    <w:p w14:paraId="4C9CD166"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52.217</w:t>
      </w:r>
      <w:r w:rsidRPr="003D771D">
        <w:rPr>
          <w:rFonts w:ascii="Times New Roman" w:hAnsi="Times New Roman"/>
          <w:szCs w:val="24"/>
        </w:rPr>
        <w:noBreakHyphen/>
        <w:t xml:space="preserve">5  </w:t>
      </w:r>
      <w:r w:rsidR="00247A0E" w:rsidRPr="003D771D">
        <w:rPr>
          <w:rFonts w:ascii="Times New Roman" w:hAnsi="Times New Roman"/>
          <w:szCs w:val="24"/>
        </w:rPr>
        <w:tab/>
      </w:r>
      <w:r w:rsidRPr="003D771D">
        <w:rPr>
          <w:rFonts w:ascii="Times New Roman" w:hAnsi="Times New Roman"/>
          <w:szCs w:val="24"/>
        </w:rPr>
        <w:t>EVALUATION OF OPTIONS (JUL 1990)</w:t>
      </w:r>
    </w:p>
    <w:p w14:paraId="371A1A76"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The Government will evaluate offers for award purposes by adding the total price for all options to the total price for the basic requirement.  Evaluation of options will not obligate the Government to exercise the option(s).</w:t>
      </w:r>
    </w:p>
    <w:p w14:paraId="7F75F203" w14:textId="77777777" w:rsidR="00E96EE3" w:rsidRPr="003D771D" w:rsidRDefault="00E96EE3" w:rsidP="00A340BF">
      <w:pPr>
        <w:spacing w:line="240" w:lineRule="auto"/>
        <w:rPr>
          <w:rFonts w:ascii="Times New Roman" w:hAnsi="Times New Roman"/>
          <w:i/>
          <w:szCs w:val="24"/>
        </w:rPr>
      </w:pPr>
    </w:p>
    <w:p w14:paraId="6AD2526D" w14:textId="77777777" w:rsidR="00E96EE3" w:rsidRPr="003D771D" w:rsidRDefault="00E96EE3" w:rsidP="00A340BF">
      <w:pPr>
        <w:pStyle w:val="BodyText"/>
        <w:rPr>
          <w:b/>
          <w:i/>
          <w:szCs w:val="24"/>
          <w:u w:val="none"/>
        </w:rPr>
      </w:pPr>
    </w:p>
    <w:p w14:paraId="21B10AD2"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 xml:space="preserve">52.225-17 </w:t>
      </w:r>
      <w:r w:rsidR="00247A0E" w:rsidRPr="003D771D">
        <w:rPr>
          <w:rFonts w:ascii="Times New Roman" w:hAnsi="Times New Roman"/>
          <w:szCs w:val="24"/>
        </w:rPr>
        <w:tab/>
      </w:r>
      <w:r w:rsidRPr="003D771D">
        <w:rPr>
          <w:rFonts w:ascii="Times New Roman" w:hAnsi="Times New Roman"/>
          <w:szCs w:val="24"/>
        </w:rPr>
        <w:t>EVALUATION OF FOREIGN CURRENCY OFFERS (FEB 2000)</w:t>
      </w:r>
    </w:p>
    <w:p w14:paraId="1FF8F16F" w14:textId="77777777" w:rsidR="00E96EE3" w:rsidRPr="003D771D" w:rsidRDefault="00E96EE3" w:rsidP="00A340BF">
      <w:pPr>
        <w:tabs>
          <w:tab w:val="clear" w:pos="-720"/>
        </w:tabs>
        <w:spacing w:line="240" w:lineRule="auto"/>
        <w:jc w:val="left"/>
        <w:rPr>
          <w:rFonts w:ascii="Times New Roman" w:hAnsi="Times New Roman"/>
          <w:szCs w:val="24"/>
        </w:rPr>
      </w:pPr>
    </w:p>
    <w:p w14:paraId="2C52EC51" w14:textId="77777777" w:rsidR="00E96EE3" w:rsidRPr="003D771D" w:rsidRDefault="00E96EE3" w:rsidP="00A340BF">
      <w:pPr>
        <w:suppressAutoHyphens/>
        <w:spacing w:line="240" w:lineRule="auto"/>
        <w:jc w:val="left"/>
        <w:rPr>
          <w:rFonts w:ascii="Times New Roman" w:hAnsi="Times New Roman"/>
          <w:szCs w:val="24"/>
        </w:rPr>
      </w:pPr>
      <w:r w:rsidRPr="003D771D">
        <w:rPr>
          <w:rFonts w:ascii="Times New Roman" w:hAnsi="Times New Roman"/>
          <w:szCs w:val="24"/>
        </w:rPr>
        <w:tab/>
        <w:t>If the Government receives offers in more than one currency, the Government will evaluate offers by converting the foreign currency to United States currency using the exchange rate used by the Embassy in effect as follows:</w:t>
      </w:r>
      <w:r w:rsidRPr="003D771D">
        <w:rPr>
          <w:rFonts w:ascii="Times New Roman" w:hAnsi="Times New Roman"/>
          <w:szCs w:val="24"/>
        </w:rPr>
        <w:br/>
      </w:r>
    </w:p>
    <w:p w14:paraId="0440B3B9" w14:textId="77777777" w:rsidR="00E96EE3" w:rsidRPr="003D771D" w:rsidRDefault="00E96EE3" w:rsidP="00A340BF">
      <w:pPr>
        <w:numPr>
          <w:ilvl w:val="0"/>
          <w:numId w:val="4"/>
        </w:numPr>
        <w:tabs>
          <w:tab w:val="clear" w:pos="360"/>
        </w:tabs>
        <w:suppressAutoHyphens/>
        <w:spacing w:line="240" w:lineRule="auto"/>
        <w:ind w:left="720"/>
        <w:jc w:val="left"/>
        <w:rPr>
          <w:rFonts w:ascii="Times New Roman" w:hAnsi="Times New Roman"/>
          <w:szCs w:val="24"/>
        </w:rPr>
      </w:pPr>
      <w:r w:rsidRPr="003D771D">
        <w:rPr>
          <w:rFonts w:ascii="Times New Roman" w:hAnsi="Times New Roman"/>
          <w:szCs w:val="24"/>
        </w:rPr>
        <w:t>For acquisitions conducted using sealed bidding procedures, on the date of bid opening.</w:t>
      </w:r>
      <w:r w:rsidRPr="003D771D">
        <w:rPr>
          <w:rFonts w:ascii="Times New Roman" w:hAnsi="Times New Roman"/>
          <w:szCs w:val="24"/>
        </w:rPr>
        <w:br/>
      </w:r>
    </w:p>
    <w:p w14:paraId="413B80F2" w14:textId="77777777" w:rsidR="00E96EE3" w:rsidRPr="003D771D" w:rsidRDefault="00E96EE3" w:rsidP="00A340BF">
      <w:pPr>
        <w:numPr>
          <w:ilvl w:val="0"/>
          <w:numId w:val="4"/>
        </w:numPr>
        <w:tabs>
          <w:tab w:val="clear" w:pos="360"/>
        </w:tabs>
        <w:suppressAutoHyphens/>
        <w:spacing w:line="240" w:lineRule="auto"/>
        <w:ind w:left="720"/>
        <w:jc w:val="left"/>
        <w:rPr>
          <w:rFonts w:ascii="Times New Roman" w:hAnsi="Times New Roman"/>
          <w:szCs w:val="24"/>
        </w:rPr>
      </w:pPr>
      <w:r w:rsidRPr="003D771D">
        <w:rPr>
          <w:rFonts w:ascii="Times New Roman" w:hAnsi="Times New Roman"/>
          <w:szCs w:val="24"/>
        </w:rPr>
        <w:t>For acquisitions conducted using negotiation procedures—</w:t>
      </w:r>
      <w:r w:rsidRPr="003D771D">
        <w:rPr>
          <w:rFonts w:ascii="Times New Roman" w:hAnsi="Times New Roman"/>
          <w:szCs w:val="24"/>
        </w:rPr>
        <w:br/>
      </w:r>
    </w:p>
    <w:p w14:paraId="22CE9B5C" w14:textId="77777777" w:rsidR="00E96EE3" w:rsidRPr="003D771D" w:rsidRDefault="00E96EE3" w:rsidP="00A340BF">
      <w:pPr>
        <w:numPr>
          <w:ilvl w:val="0"/>
          <w:numId w:val="5"/>
        </w:numPr>
        <w:tabs>
          <w:tab w:val="clear" w:pos="360"/>
        </w:tabs>
        <w:suppressAutoHyphens/>
        <w:spacing w:line="240" w:lineRule="auto"/>
        <w:ind w:left="720" w:firstLine="0"/>
        <w:jc w:val="left"/>
        <w:rPr>
          <w:rFonts w:ascii="Times New Roman" w:hAnsi="Times New Roman"/>
          <w:szCs w:val="24"/>
        </w:rPr>
      </w:pPr>
      <w:r w:rsidRPr="003D771D">
        <w:rPr>
          <w:rFonts w:ascii="Times New Roman" w:hAnsi="Times New Roman"/>
          <w:szCs w:val="24"/>
        </w:rPr>
        <w:t>On the date specified for receipt of offers, if award is based on initial offers; otherwise</w:t>
      </w:r>
      <w:r w:rsidRPr="003D771D">
        <w:rPr>
          <w:rFonts w:ascii="Times New Roman" w:hAnsi="Times New Roman"/>
          <w:szCs w:val="24"/>
        </w:rPr>
        <w:br/>
      </w:r>
    </w:p>
    <w:p w14:paraId="6B2ACAEC" w14:textId="77777777" w:rsidR="00E96EE3" w:rsidRPr="003D771D" w:rsidRDefault="00E96EE3" w:rsidP="00A340BF">
      <w:pPr>
        <w:spacing w:line="240" w:lineRule="auto"/>
        <w:ind w:left="720"/>
        <w:jc w:val="left"/>
        <w:rPr>
          <w:rFonts w:ascii="Times New Roman" w:hAnsi="Times New Roman"/>
          <w:szCs w:val="24"/>
        </w:rPr>
      </w:pPr>
      <w:r w:rsidRPr="003D771D">
        <w:rPr>
          <w:rFonts w:ascii="Times New Roman" w:hAnsi="Times New Roman"/>
          <w:szCs w:val="24"/>
        </w:rPr>
        <w:t>(2)</w:t>
      </w:r>
      <w:r w:rsidRPr="003D771D">
        <w:rPr>
          <w:rFonts w:ascii="Times New Roman" w:hAnsi="Times New Roman"/>
          <w:szCs w:val="24"/>
        </w:rPr>
        <w:tab/>
        <w:t>On the date specified for receipt of proposal revisions.</w:t>
      </w:r>
    </w:p>
    <w:p w14:paraId="63B7A9E8" w14:textId="77777777" w:rsidR="004422F9" w:rsidRDefault="00E96EE3" w:rsidP="00A340BF">
      <w:pPr>
        <w:spacing w:line="240" w:lineRule="auto"/>
        <w:jc w:val="center"/>
        <w:rPr>
          <w:rFonts w:ascii="Times New Roman" w:hAnsi="Times New Roman"/>
          <w:szCs w:val="24"/>
        </w:rPr>
      </w:pPr>
      <w:r w:rsidRPr="003D771D">
        <w:rPr>
          <w:rFonts w:ascii="Times New Roman" w:hAnsi="Times New Roman"/>
          <w:szCs w:val="24"/>
        </w:rPr>
        <w:br w:type="page"/>
      </w:r>
      <w:r w:rsidR="004422F9" w:rsidRPr="003D771D">
        <w:rPr>
          <w:rFonts w:ascii="Times New Roman" w:hAnsi="Times New Roman"/>
          <w:szCs w:val="24"/>
        </w:rPr>
        <w:lastRenderedPageBreak/>
        <w:t>SECTION 5 - REPRESENTATIONS AND CERTIFICATIONS</w:t>
      </w:r>
    </w:p>
    <w:p w14:paraId="17FE11F5" w14:textId="77777777" w:rsidR="00537656" w:rsidRDefault="00537656" w:rsidP="00A340BF">
      <w:pPr>
        <w:spacing w:line="240" w:lineRule="auto"/>
        <w:jc w:val="center"/>
        <w:rPr>
          <w:rFonts w:ascii="Times New Roman" w:hAnsi="Times New Roman"/>
          <w:szCs w:val="24"/>
        </w:rPr>
      </w:pPr>
    </w:p>
    <w:p w14:paraId="0903B45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[Note to Contracting Officer: FAR provision 52.212-3 may NOT be tailored, e.g., you may not delete any portion of it. However, Posts may add that paragraphs (c), (d), (f), and (g) can be reserved if the vendors are all overseas vendors.  If Post expects some US firms, then those paragraphs must remain in Representations and Certifications. Paragraph (h) applies only if the contract value is expected to exceed the simplified acquisition threshold.     These amended representation(s) and/or certification(s) are also incorporated in this offer and are current, accurate, and complete as of the date of this offer. Any changes provided by the offeror are applicable to this solicitation only, and do not result in an update to the representations and certifications posted on ORCA.  The Contracting Officer must list in paragraph (i)(1) any end products being acquired under this solicitation that are included in the List of Products Requiring Contractor Certification as to Forced or Indentured Child Labor, unless excluded at 22.1503(b). Paragraph (j) does not apply unless the solicitation is predominantly for the acquisition of manufactured end products]</w:t>
      </w:r>
    </w:p>
    <w:p w14:paraId="6E29C99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52.212-3 Offeror Representations and Certifications - Commercial Items</w:t>
      </w:r>
    </w:p>
    <w:p w14:paraId="54268B5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OFFEROR REPRESENTATIONS AND CERTIFICATIONS -.COMMERCIAL ITEMS (NOV 2017) </w:t>
      </w:r>
    </w:p>
    <w:p w14:paraId="65BCE73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The Offeror shall complete only paragraph (b) of this provision if the Offeror has completed the annual representations and certification electronically via the System for Award Management (SAM) website located at https://www.sam.gov/portal. If the Offeror has not completed the annual representations and certifications electronically, the Offeror shall complete only paragraphs (c) through (u) of this provision. </w:t>
      </w:r>
    </w:p>
    <w:p w14:paraId="1AFF1BE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(a) Definitions. As used in this provision. </w:t>
      </w:r>
    </w:p>
    <w:p w14:paraId="47DEF8A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“Economically disadvantaged women-owned small business (EDWOSB) concern” means a small business concern that is at least 51 percent directly and unconditionally owned by, and the management and daily business operations of which are controlled by, one or more women who are citizens of the United States and who are economically disadvantaged in accordance with 13 CFR part 127. It automatically qualifies as a women-owned small business eligible under the WOSB Program.</w:t>
      </w:r>
    </w:p>
    <w:p w14:paraId="4FF55F2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“Highest-level owner” means the entity that owns or controls an immediate owner of the offeror, or that owns or controls one or more entities that control an immediate owner of the offeror. No entity owns or exercises control of the highest level owner.</w:t>
      </w:r>
    </w:p>
    <w:p w14:paraId="134F4DA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“Immediate owner”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w:t>
      </w:r>
    </w:p>
    <w:p w14:paraId="6461EEC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“Inverted domestic corporation”, means a foreign incorporated entity that meets the definition of an inverted domestic corporation under 6 U.S.C. 395(b), applied in accordance with the rules and definitions of 6 U.S.C. 395(c). </w:t>
      </w:r>
    </w:p>
    <w:p w14:paraId="1C11571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“Manufactured end product” means any end product in product and service codes (PSCs) 1000-9999, except.</w:t>
      </w:r>
    </w:p>
    <w:p w14:paraId="6046627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PSC 5510, Lumber and Related Basic Wood Materials;</w:t>
      </w:r>
    </w:p>
    <w:p w14:paraId="073D7FE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Product or Service Group (PSG) 87, Agricultural Supplies; </w:t>
      </w:r>
    </w:p>
    <w:p w14:paraId="5D5F70C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(3) PSG 88, Live Animals; </w:t>
      </w:r>
    </w:p>
    <w:p w14:paraId="3175F87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(4) PSG 89, Subsistence; </w:t>
      </w:r>
    </w:p>
    <w:p w14:paraId="15CA420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(5) PSC 9410, Crude Grades of Plant Materials;</w:t>
      </w:r>
    </w:p>
    <w:p w14:paraId="0B53DAF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(6) PSC 9430, Miscellaneous Crude Animal Products, Inedible; </w:t>
      </w:r>
    </w:p>
    <w:p w14:paraId="2B04EA9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(7) PSC 9440, Miscellaneous Crude Agricultural and Forestry Products; </w:t>
      </w:r>
    </w:p>
    <w:p w14:paraId="76A84BB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(8) PSC 9610, Ores; </w:t>
      </w:r>
    </w:p>
    <w:p w14:paraId="316C9EE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(9) PSC 9620, Minerals, Natural and Synthetic; and </w:t>
      </w:r>
    </w:p>
    <w:p w14:paraId="2F195A2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(10) PSC 9630, Additive Metal Materials. </w:t>
      </w:r>
    </w:p>
    <w:p w14:paraId="7AA3D67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w:t>
      </w:r>
    </w:p>
    <w:p w14:paraId="7A6786B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“Predecessor” means an entity that is replaced by a successor and includes any predecessors of the predecessor.</w:t>
      </w:r>
    </w:p>
    <w:p w14:paraId="70A7310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“Restricted business operations” means business operations in Sudan that include power production activities, mineral extraction activities, oil-related activities, or the production of military equipment, as those terms are defined in the Sudan Accountability and Divestment Act of 2007 (Pub. L. 110-174). Restricted business operations do not include business operations that the person (as that term is defined in Section 2 of the Sudan Accountability and Divestment Act of 2007) conducting the business can demonstrate.</w:t>
      </w:r>
    </w:p>
    <w:p w14:paraId="5911D08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Are conducted under contract directly and exclusively with the regional government of southern Sudan;</w:t>
      </w:r>
    </w:p>
    <w:p w14:paraId="1B7ADC2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Are conducted pursuant to specific authorization from the Office of Foreign Assets Control in the Department of the Treasury, or are expressly exempted under Federal law from the requirement to be conducted under such authorization; </w:t>
      </w:r>
    </w:p>
    <w:p w14:paraId="535BEA8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Consist of providing goods or services to marginalized populations of Sudan;</w:t>
      </w:r>
    </w:p>
    <w:p w14:paraId="08421A2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(4) </w:t>
      </w:r>
      <w:r w:rsidR="002A0804" w:rsidRPr="00537656">
        <w:rPr>
          <w:rFonts w:ascii="Times New Roman" w:hAnsi="Times New Roman"/>
          <w:szCs w:val="24"/>
        </w:rPr>
        <w:t>consist</w:t>
      </w:r>
      <w:r w:rsidRPr="00537656">
        <w:rPr>
          <w:rFonts w:ascii="Times New Roman" w:hAnsi="Times New Roman"/>
          <w:szCs w:val="24"/>
        </w:rPr>
        <w:t xml:space="preserve"> of providing goods or services to an internationally recognized peacekeeping force or humanitarian organization; </w:t>
      </w:r>
    </w:p>
    <w:p w14:paraId="6AF16E4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(5) Consist of providing goods or services that are used only to promote health or education; or</w:t>
      </w:r>
    </w:p>
    <w:p w14:paraId="4B218C0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(6) Have been voluntarily suspended.</w:t>
      </w:r>
    </w:p>
    <w:p w14:paraId="61053BA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“Sensitive technology”.</w:t>
      </w:r>
    </w:p>
    <w:p w14:paraId="20CEA3C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Means hardware, software, telecommunications equipment, or any other technology that is to be used specifically.</w:t>
      </w:r>
    </w:p>
    <w:p w14:paraId="326ECE6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To restrict the free flow of unbiased information in Iran; or</w:t>
      </w:r>
    </w:p>
    <w:p w14:paraId="5FF14AF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To disrupt, monitor, or otherwise restrict speech of the people of Iran; and</w:t>
      </w:r>
    </w:p>
    <w:p w14:paraId="46D4CD4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Does not include information or informational materials the export of which the President does not have the authority to regulate or prohibit pursuant to section 203(b)(3) of the International Emergency Economic Powers Act (50 U.S.C. 1702(b)(3)). </w:t>
      </w:r>
    </w:p>
    <w:p w14:paraId="6CD2F7F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“Service-disabled veteran-owned small business concern”.</w:t>
      </w:r>
    </w:p>
    <w:p w14:paraId="747F0E1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Means a small business concern.</w:t>
      </w:r>
    </w:p>
    <w:p w14:paraId="494CD9C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Not less than 51 percent of which is owned by one or more service-disabled veterans or, in the case of any publicly owned business, not less than 51 percent of the stock of which is owned by one or more service-disabled veterans; and</w:t>
      </w:r>
    </w:p>
    <w:p w14:paraId="244B9B8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The management and daily business operations of which are controlled by one or more service-disabled veterans or, in the case of a service-disabled veteran with permanent and severe disability, the spouse or permanent caregiver of such veteran.</w:t>
      </w:r>
    </w:p>
    <w:p w14:paraId="0399998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Service-disabled veteran means a veteran, as defined in 38 U.S.C. 101(2), with a disability that is service-connected, as defined in 38 U.S.C. 101(16). </w:t>
      </w:r>
    </w:p>
    <w:p w14:paraId="36A2A41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 xml:space="preserve">“Small business concern” means a concern, including its </w:t>
      </w:r>
      <w:r w:rsidR="00666F62" w:rsidRPr="00537656">
        <w:rPr>
          <w:rFonts w:ascii="Times New Roman" w:hAnsi="Times New Roman"/>
          <w:szCs w:val="24"/>
        </w:rPr>
        <w:t>affiliates that</w:t>
      </w:r>
      <w:r w:rsidRPr="00537656">
        <w:rPr>
          <w:rFonts w:ascii="Times New Roman" w:hAnsi="Times New Roman"/>
          <w:szCs w:val="24"/>
        </w:rPr>
        <w:t xml:space="preserve"> is independently owned and operated, not dominant in the field of operation in which it is bidding on Government contracts, and qualified as a small business under the criteria in 13 CFR Part 121 and size standards in this solicitation.</w:t>
      </w:r>
    </w:p>
    <w:p w14:paraId="187D98A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“Small disadvantaged business concern”, consistent with 13 CFR 124.1002, means a small business concern under the size standard applicable to the acquisition, that.</w:t>
      </w:r>
    </w:p>
    <w:p w14:paraId="25558B5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Is at least 51 percent unconditionally and directly owned (as defined at 13 CFR 124.105) by.</w:t>
      </w:r>
    </w:p>
    <w:p w14:paraId="5DCF788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One or more socially disadvantaged (as defined at 13 CFR 124.103) and economically disadvantaged (as defined at 13 CFR 124.104) individuals who are citizens of the United States; and</w:t>
      </w:r>
    </w:p>
    <w:p w14:paraId="7B507AE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Each individual claiming economic disadvantage has a net worth not exceeding $750,000 after taking into account the applicable exclusions set forth at 13 CFR 124.104(c)(2); and</w:t>
      </w:r>
    </w:p>
    <w:p w14:paraId="5989082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The management and daily business operations of which are controlled (as defined at 13.CFR 124.106) by individuals, who meet the criteria in paragraphs (1</w:t>
      </w:r>
      <w:r w:rsidR="002A0804" w:rsidRPr="00537656">
        <w:rPr>
          <w:rFonts w:ascii="Times New Roman" w:hAnsi="Times New Roman"/>
          <w:szCs w:val="24"/>
        </w:rPr>
        <w:t>) (</w:t>
      </w:r>
      <w:r w:rsidRPr="00537656">
        <w:rPr>
          <w:rFonts w:ascii="Times New Roman" w:hAnsi="Times New Roman"/>
          <w:szCs w:val="24"/>
        </w:rPr>
        <w:t>i) and (ii) of this definition.</w:t>
      </w:r>
    </w:p>
    <w:p w14:paraId="7909A3A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“Subsidiary” means an entity in which more than 50 percent of the entity is owned.</w:t>
      </w:r>
    </w:p>
    <w:p w14:paraId="01D7B9A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Directly by a parent corporation; or</w:t>
      </w:r>
    </w:p>
    <w:p w14:paraId="4BF8EA1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Through another subsidiary of a parent corporation.</w:t>
      </w:r>
    </w:p>
    <w:p w14:paraId="273972B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“Veteran-owned small business concern” means a small business concern.</w:t>
      </w:r>
    </w:p>
    <w:p w14:paraId="61F19DD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Not less than 51 percent of which is owned by one or more veterans (as defined at 38 U.S.C. 101(2)) or, in the case of any publicly owned business, not less than 51 percent of the stock of which is owned by one or more veterans; and </w:t>
      </w:r>
    </w:p>
    <w:p w14:paraId="0D41C52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The management and daily business operations of which are controlled by one or more veterans.</w:t>
      </w:r>
    </w:p>
    <w:p w14:paraId="2F3661C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“Successor” means an entity that has replaced a predecessor by acquiring the assets and carrying out the affairs of the predecessor under a new name (often through acquisition or merger). The term “successor” does not include new offices/divisions of the same company or a company that only changes its name. The extent of the responsibility of the successor for the liabilities of the predecessor may vary, depending on State law and specific circumstances.</w:t>
      </w:r>
    </w:p>
    <w:p w14:paraId="5451267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“Women-owned business concern” means a concern which is at least 51 percent owned by one or more women; or in the case of any publicly owned business, at least 51 percent of its stock is owned by one or more women; and whose management and daily business operations are controlled by one or more women.</w:t>
      </w:r>
    </w:p>
    <w:p w14:paraId="483D9F0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“Women-owned small business concern” means a small business concern.</w:t>
      </w:r>
    </w:p>
    <w:p w14:paraId="7F0A129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That is at least 51 percent owned by one or more women; or, in the case of any publicly owned business, at least 51 percent of the stock of which is owned by one or more women; and</w:t>
      </w:r>
    </w:p>
    <w:p w14:paraId="40796A7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Whose management and daily business operations are controlled by one or more </w:t>
      </w:r>
      <w:r w:rsidR="00666F62" w:rsidRPr="00537656">
        <w:rPr>
          <w:rFonts w:ascii="Times New Roman" w:hAnsi="Times New Roman"/>
          <w:szCs w:val="24"/>
        </w:rPr>
        <w:t>women?</w:t>
      </w:r>
    </w:p>
    <w:p w14:paraId="0CF6A8F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“Women-owned small business (WOSB) concern eligible under the WOSB Program” (in accordance with 13 CFR part 127), means a small business concern that is at least 51 percent directly and unconditionally owned by, and the management and daily business operations of which are controlled by, one or more women who are citizens of the United States.</w:t>
      </w:r>
    </w:p>
    <w:p w14:paraId="6DBC824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(b)(1) Annual Representations and Certifications. Any changes provided by the offeror in paragraph (b</w:t>
      </w:r>
      <w:r w:rsidR="002A0804" w:rsidRPr="00537656">
        <w:rPr>
          <w:rFonts w:ascii="Times New Roman" w:hAnsi="Times New Roman"/>
          <w:szCs w:val="24"/>
        </w:rPr>
        <w:t>) (</w:t>
      </w:r>
      <w:r w:rsidRPr="00537656">
        <w:rPr>
          <w:rFonts w:ascii="Times New Roman" w:hAnsi="Times New Roman"/>
          <w:szCs w:val="24"/>
        </w:rPr>
        <w:t xml:space="preserve">2) of this provision do not automatically change the representations and certifications posted on the SAM website. </w:t>
      </w:r>
    </w:p>
    <w:p w14:paraId="73DF2F1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The offeror has completed the annual representations and certifications electronically via the SAM website accessed through http://www.acquisition.gov. After reviewing the SAM database information, the offeror verifies by submission of this offer that the representations and </w:t>
      </w:r>
      <w:r w:rsidRPr="00537656">
        <w:rPr>
          <w:rFonts w:ascii="Times New Roman" w:hAnsi="Times New Roman"/>
          <w:szCs w:val="24"/>
        </w:rPr>
        <w:lastRenderedPageBreak/>
        <w:t xml:space="preserve">certifications currently posted electronically at FAR 52.212-3, Offeror Representations and </w:t>
      </w:r>
      <w:r w:rsidR="002A0804" w:rsidRPr="00537656">
        <w:rPr>
          <w:rFonts w:ascii="Times New Roman" w:hAnsi="Times New Roman"/>
          <w:szCs w:val="24"/>
        </w:rPr>
        <w:t>Certifications. Commercial</w:t>
      </w:r>
      <w:r w:rsidRPr="00537656">
        <w:rPr>
          <w:rFonts w:ascii="Times New Roman" w:hAnsi="Times New Roman"/>
          <w:szCs w:val="24"/>
        </w:rPr>
        <w:t xml:space="preserve"> Items, have been entered or updated 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paragraphs ______________. </w:t>
      </w:r>
    </w:p>
    <w:p w14:paraId="541D857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[Offeror to identify the applicable paragraphs at (c) through (t) of this provision that the offeror has completed for the purposes of this solicitation only, if any.</w:t>
      </w:r>
    </w:p>
    <w:p w14:paraId="0B958AB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These amended representation(s) and/or certification(s) are also incorporated in this offer and are current, accurate, and complete as of the date of this offer.</w:t>
      </w:r>
    </w:p>
    <w:p w14:paraId="02F80EB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Any changes provided by the offeror are applicable to this solicitation only, and do not result in an update to the representations and certifications posted electronically on SAM.] </w:t>
      </w:r>
    </w:p>
    <w:p w14:paraId="015A243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(c) Offerors must complete the following representations when the resulting contract will be performed in the United States or its outlying areas. Check all that apply.</w:t>
      </w:r>
    </w:p>
    <w:p w14:paraId="7A2CAE6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Small business concern. The offeror represents as part of its offer that it □ is, □ is not a small business concern. </w:t>
      </w:r>
    </w:p>
    <w:p w14:paraId="1F2C3E8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Veteran-owned small business concern. [Complete only if the offeror represented itself as a small business concern in paragraph (c</w:t>
      </w:r>
      <w:r w:rsidR="002A0804" w:rsidRPr="00537656">
        <w:rPr>
          <w:rFonts w:ascii="Times New Roman" w:hAnsi="Times New Roman"/>
          <w:szCs w:val="24"/>
        </w:rPr>
        <w:t>) (</w:t>
      </w:r>
      <w:r w:rsidRPr="00537656">
        <w:rPr>
          <w:rFonts w:ascii="Times New Roman" w:hAnsi="Times New Roman"/>
          <w:szCs w:val="24"/>
        </w:rPr>
        <w:t xml:space="preserve">1) of this provision.] The offeror represents as part of its offer that it □ is, □ is not a veteran-owned small business concern. </w:t>
      </w:r>
    </w:p>
    <w:p w14:paraId="7F68351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Service-disabled veteran-owned small business concern. [Complete only if the offeror represented itself as a veteran-owned small business concern in paragraph (c</w:t>
      </w:r>
      <w:r w:rsidR="002A0804" w:rsidRPr="00537656">
        <w:rPr>
          <w:rFonts w:ascii="Times New Roman" w:hAnsi="Times New Roman"/>
          <w:szCs w:val="24"/>
        </w:rPr>
        <w:t>) (</w:t>
      </w:r>
      <w:r w:rsidRPr="00537656">
        <w:rPr>
          <w:rFonts w:ascii="Times New Roman" w:hAnsi="Times New Roman"/>
          <w:szCs w:val="24"/>
        </w:rPr>
        <w:t xml:space="preserve">2) of this provision.] The offeror represents as part of its offer that it □ is, □ is not a service-disabled veteran-owned small business concern. </w:t>
      </w:r>
    </w:p>
    <w:p w14:paraId="5BC9579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(4) Small disadvantaged business concern. [Complete only if the offeror represented itself as a small business concern in paragraph (c</w:t>
      </w:r>
      <w:r w:rsidR="002A0804" w:rsidRPr="00537656">
        <w:rPr>
          <w:rFonts w:ascii="Times New Roman" w:hAnsi="Times New Roman"/>
          <w:szCs w:val="24"/>
        </w:rPr>
        <w:t>) (</w:t>
      </w:r>
      <w:r w:rsidRPr="00537656">
        <w:rPr>
          <w:rFonts w:ascii="Times New Roman" w:hAnsi="Times New Roman"/>
          <w:szCs w:val="24"/>
        </w:rPr>
        <w:t xml:space="preserve">1) of this provision.] The offeror represents, that it □ is, □ is not a small disadvantaged business concern as defined in 13 CFR 124.1002. </w:t>
      </w:r>
    </w:p>
    <w:p w14:paraId="5633454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(5) Women-owned small business concern. [Complete only if the offeror represented itself as a small business concern in paragraph (c</w:t>
      </w:r>
      <w:r w:rsidR="002A0804" w:rsidRPr="00537656">
        <w:rPr>
          <w:rFonts w:ascii="Times New Roman" w:hAnsi="Times New Roman"/>
          <w:szCs w:val="24"/>
        </w:rPr>
        <w:t>) (</w:t>
      </w:r>
      <w:r w:rsidRPr="00537656">
        <w:rPr>
          <w:rFonts w:ascii="Times New Roman" w:hAnsi="Times New Roman"/>
          <w:szCs w:val="24"/>
        </w:rPr>
        <w:t xml:space="preserve">1) of this provision.] The offeror represents that it □ is, □ is not a women-owned small business concern. </w:t>
      </w:r>
    </w:p>
    <w:p w14:paraId="07F6935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(6) WOSB concern eligible under the WOSB Program. [Complete only if the offeror represented itself as a women-owned small business concern in paragraph (c</w:t>
      </w:r>
      <w:r w:rsidR="002A0804" w:rsidRPr="00537656">
        <w:rPr>
          <w:rFonts w:ascii="Times New Roman" w:hAnsi="Times New Roman"/>
          <w:szCs w:val="24"/>
        </w:rPr>
        <w:t>) (</w:t>
      </w:r>
      <w:r w:rsidRPr="00537656">
        <w:rPr>
          <w:rFonts w:ascii="Times New Roman" w:hAnsi="Times New Roman"/>
          <w:szCs w:val="24"/>
        </w:rPr>
        <w:t>5) of this provision.] The offeror represents that.</w:t>
      </w:r>
    </w:p>
    <w:p w14:paraId="197E0C9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It □ is,□ is not a WOSB concern eligible under the WOSB Program, has provided all the required documents to the WOSB Repository, and no change in circumstances or adverse decisions have been issued that affects its eligibility; and</w:t>
      </w:r>
    </w:p>
    <w:p w14:paraId="13B62DB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It □ is, □ is not a joint venture that complies with the requirements of 13 CFR part 127, and the representation in paragraph (c)(6)(i) of this provision is accurate for each WOSB concern eligible under the WOSB Program participating in the joint venture. [The offeror shall enter the name or names of the WOSB concern eligible under the WOSB Program and other small businesses that are participating in the joint venture: __________.] Each WOSB concern eligible under the WOSB Program participating in the joint venture shall submit a separate signed copy of the WOSB representation.</w:t>
      </w:r>
    </w:p>
    <w:p w14:paraId="4F03863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(7) Economically disadvantaged women-owned small business (EDWOSB) concern. [Complete only if the offeror represented itself as a WOSB concern eligible under the WOSB Program in (c</w:t>
      </w:r>
      <w:r w:rsidR="002A0804" w:rsidRPr="00537656">
        <w:rPr>
          <w:rFonts w:ascii="Times New Roman" w:hAnsi="Times New Roman"/>
          <w:szCs w:val="24"/>
        </w:rPr>
        <w:t>) (</w:t>
      </w:r>
      <w:r w:rsidRPr="00537656">
        <w:rPr>
          <w:rFonts w:ascii="Times New Roman" w:hAnsi="Times New Roman"/>
          <w:szCs w:val="24"/>
        </w:rPr>
        <w:t>6) of this provision.] The offeror represents that.</w:t>
      </w:r>
    </w:p>
    <w:p w14:paraId="553FC3B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(i) It □ is, □ is not an EDWOSB concern, has provided all the required documents to the WOSB Repository, and no change in circumstances or adverse decisions have been issued that affects its eligibility; and</w:t>
      </w:r>
    </w:p>
    <w:p w14:paraId="0A43387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It □ is, □ is not a joint venture that complies with the requirements of 13 CFR part 127, and the representation in paragraph (c</w:t>
      </w:r>
      <w:r w:rsidR="002A0804" w:rsidRPr="00537656">
        <w:rPr>
          <w:rFonts w:ascii="Times New Roman" w:hAnsi="Times New Roman"/>
          <w:szCs w:val="24"/>
        </w:rPr>
        <w:t>) (</w:t>
      </w:r>
      <w:r w:rsidRPr="00537656">
        <w:rPr>
          <w:rFonts w:ascii="Times New Roman" w:hAnsi="Times New Roman"/>
          <w:szCs w:val="24"/>
        </w:rPr>
        <w:t>7</w:t>
      </w:r>
      <w:r w:rsidR="002A0804" w:rsidRPr="00537656">
        <w:rPr>
          <w:rFonts w:ascii="Times New Roman" w:hAnsi="Times New Roman"/>
          <w:szCs w:val="24"/>
        </w:rPr>
        <w:t>) (</w:t>
      </w:r>
      <w:r w:rsidRPr="00537656">
        <w:rPr>
          <w:rFonts w:ascii="Times New Roman" w:hAnsi="Times New Roman"/>
          <w:szCs w:val="24"/>
        </w:rPr>
        <w:t xml:space="preserve">i) of this provision is accurate for each EDWOSB concern participating in the joint venture. [The offeror shall enter the name or names of the EDWOSB concern and other small businesses that are participating in the joint venture: __________.] Each EDWOSB concern participating in the joint venture shall submit a separate signed copy of the EDWOSB representation. </w:t>
      </w:r>
    </w:p>
    <w:p w14:paraId="4FDAEF6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Note: Complete paragraphs (c</w:t>
      </w:r>
      <w:r w:rsidR="002A0804" w:rsidRPr="00537656">
        <w:rPr>
          <w:rFonts w:ascii="Times New Roman" w:hAnsi="Times New Roman"/>
          <w:szCs w:val="24"/>
        </w:rPr>
        <w:t>) (</w:t>
      </w:r>
      <w:r w:rsidRPr="00537656">
        <w:rPr>
          <w:rFonts w:ascii="Times New Roman" w:hAnsi="Times New Roman"/>
          <w:szCs w:val="24"/>
        </w:rPr>
        <w:t>8) and (c</w:t>
      </w:r>
      <w:r w:rsidR="002A0804" w:rsidRPr="00537656">
        <w:rPr>
          <w:rFonts w:ascii="Times New Roman" w:hAnsi="Times New Roman"/>
          <w:szCs w:val="24"/>
        </w:rPr>
        <w:t>) (</w:t>
      </w:r>
      <w:r w:rsidRPr="00537656">
        <w:rPr>
          <w:rFonts w:ascii="Times New Roman" w:hAnsi="Times New Roman"/>
          <w:szCs w:val="24"/>
        </w:rPr>
        <w:t xml:space="preserve">9) only if this solicitation is expected to exceed the simplified acquisition threshold. </w:t>
      </w:r>
    </w:p>
    <w:p w14:paraId="1D1FDE2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(8) Women-owned business concern (other than small business concern). [Complete only if the </w:t>
      </w:r>
      <w:r w:rsidR="002A0804" w:rsidRPr="00537656">
        <w:rPr>
          <w:rFonts w:ascii="Times New Roman" w:hAnsi="Times New Roman"/>
          <w:szCs w:val="24"/>
        </w:rPr>
        <w:t>offer or</w:t>
      </w:r>
      <w:r w:rsidRPr="00537656">
        <w:rPr>
          <w:rFonts w:ascii="Times New Roman" w:hAnsi="Times New Roman"/>
          <w:szCs w:val="24"/>
        </w:rPr>
        <w:t xml:space="preserve"> is a women-owned business concern and did not represent itself as a small business concern in paragraph (c</w:t>
      </w:r>
      <w:r w:rsidR="002A0804" w:rsidRPr="00537656">
        <w:rPr>
          <w:rFonts w:ascii="Times New Roman" w:hAnsi="Times New Roman"/>
          <w:szCs w:val="24"/>
        </w:rPr>
        <w:t>) (</w:t>
      </w:r>
      <w:r w:rsidRPr="00537656">
        <w:rPr>
          <w:rFonts w:ascii="Times New Roman" w:hAnsi="Times New Roman"/>
          <w:szCs w:val="24"/>
        </w:rPr>
        <w:t xml:space="preserve">1) of this provision.] The offeror represents that it □ is a women-owned business concern. </w:t>
      </w:r>
    </w:p>
    <w:p w14:paraId="6A9B12F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(9) Tie bid priority for labor surplus area concerns. If this is an invitation for bid, small business offerors may identify the labor surplus areas in which costs to be incurred on account of manufacturing or production (by offeror or first-tier subcontractors) amount to more than 50 percent of the contract price</w:t>
      </w:r>
      <w:r w:rsidR="002A0804" w:rsidRPr="00537656">
        <w:rPr>
          <w:rFonts w:ascii="Times New Roman" w:hAnsi="Times New Roman"/>
          <w:szCs w:val="24"/>
        </w:rPr>
        <w:t>: _</w:t>
      </w:r>
      <w:r w:rsidRPr="00537656">
        <w:rPr>
          <w:rFonts w:ascii="Times New Roman" w:hAnsi="Times New Roman"/>
          <w:szCs w:val="24"/>
        </w:rPr>
        <w:t xml:space="preserve">___________________________________ </w:t>
      </w:r>
    </w:p>
    <w:p w14:paraId="5A32F3B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(10) HUBZone small business concern. [Complete only if the offeror represented itself as a small business concern in paragraph (c</w:t>
      </w:r>
      <w:r w:rsidR="002A0804" w:rsidRPr="00537656">
        <w:rPr>
          <w:rFonts w:ascii="Times New Roman" w:hAnsi="Times New Roman"/>
          <w:szCs w:val="24"/>
        </w:rPr>
        <w:t>) (</w:t>
      </w:r>
      <w:r w:rsidRPr="00537656">
        <w:rPr>
          <w:rFonts w:ascii="Times New Roman" w:hAnsi="Times New Roman"/>
          <w:szCs w:val="24"/>
        </w:rPr>
        <w:t xml:space="preserve">1) of this provision.] The offeror represents, as part of its offer, that. </w:t>
      </w:r>
    </w:p>
    <w:p w14:paraId="6FBD25A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 It □ is, □ is not a </w:t>
      </w:r>
      <w:r w:rsidR="002A0804" w:rsidRPr="00537656">
        <w:rPr>
          <w:rFonts w:ascii="Times New Roman" w:hAnsi="Times New Roman"/>
          <w:szCs w:val="24"/>
        </w:rPr>
        <w:t>HUB Zone</w:t>
      </w:r>
      <w:r w:rsidRPr="00537656">
        <w:rPr>
          <w:rFonts w:ascii="Times New Roman" w:hAnsi="Times New Roman"/>
          <w:szCs w:val="24"/>
        </w:rPr>
        <w:t xml:space="preserve"> small business concern listed, on the date of this representation, on the List of Qualified </w:t>
      </w:r>
      <w:r w:rsidR="002A0804" w:rsidRPr="00537656">
        <w:rPr>
          <w:rFonts w:ascii="Times New Roman" w:hAnsi="Times New Roman"/>
          <w:szCs w:val="24"/>
        </w:rPr>
        <w:t>HUB Zone</w:t>
      </w:r>
      <w:r w:rsidRPr="00537656">
        <w:rPr>
          <w:rFonts w:ascii="Times New Roman" w:hAnsi="Times New Roman"/>
          <w:szCs w:val="24"/>
        </w:rPr>
        <w:t xml:space="preserve"> Small Business Concerns maintained by the Small Business Administration, and no material changes in ownership and control, principal office, or </w:t>
      </w:r>
      <w:r w:rsidR="002A0804" w:rsidRPr="00537656">
        <w:rPr>
          <w:rFonts w:ascii="Times New Roman" w:hAnsi="Times New Roman"/>
          <w:szCs w:val="24"/>
        </w:rPr>
        <w:t>HUB Zone</w:t>
      </w:r>
      <w:r w:rsidRPr="00537656">
        <w:rPr>
          <w:rFonts w:ascii="Times New Roman" w:hAnsi="Times New Roman"/>
          <w:szCs w:val="24"/>
        </w:rPr>
        <w:t xml:space="preserve"> employee percentage have occurred since it was certified in accordance with 13 CFR Part 126; and</w:t>
      </w:r>
    </w:p>
    <w:p w14:paraId="465A2D8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 It □ is, □ is not a </w:t>
      </w:r>
      <w:r w:rsidR="002A0804" w:rsidRPr="00537656">
        <w:rPr>
          <w:rFonts w:ascii="Times New Roman" w:hAnsi="Times New Roman"/>
          <w:szCs w:val="24"/>
        </w:rPr>
        <w:t>HUB Zone</w:t>
      </w:r>
      <w:r w:rsidRPr="00537656">
        <w:rPr>
          <w:rFonts w:ascii="Times New Roman" w:hAnsi="Times New Roman"/>
          <w:szCs w:val="24"/>
        </w:rPr>
        <w:t xml:space="preserve"> joint venture that complies with the requirements of 13 CFR Part 126, and the representation in paragraph (c)(10)(i) of this provision is accurate for each </w:t>
      </w:r>
      <w:r w:rsidR="002A0804" w:rsidRPr="00537656">
        <w:rPr>
          <w:rFonts w:ascii="Times New Roman" w:hAnsi="Times New Roman"/>
          <w:szCs w:val="24"/>
        </w:rPr>
        <w:t>HUB Zone</w:t>
      </w:r>
      <w:r w:rsidRPr="00537656">
        <w:rPr>
          <w:rFonts w:ascii="Times New Roman" w:hAnsi="Times New Roman"/>
          <w:szCs w:val="24"/>
        </w:rPr>
        <w:t xml:space="preserve"> small business concern participating in the </w:t>
      </w:r>
      <w:r w:rsidR="002A0804" w:rsidRPr="00537656">
        <w:rPr>
          <w:rFonts w:ascii="Times New Roman" w:hAnsi="Times New Roman"/>
          <w:szCs w:val="24"/>
        </w:rPr>
        <w:t>HUB Zone</w:t>
      </w:r>
      <w:r w:rsidRPr="00537656">
        <w:rPr>
          <w:rFonts w:ascii="Times New Roman" w:hAnsi="Times New Roman"/>
          <w:szCs w:val="24"/>
        </w:rPr>
        <w:t xml:space="preserve"> joint venture. [The </w:t>
      </w:r>
      <w:r w:rsidR="002A0804" w:rsidRPr="00537656">
        <w:rPr>
          <w:rFonts w:ascii="Times New Roman" w:hAnsi="Times New Roman"/>
          <w:szCs w:val="24"/>
        </w:rPr>
        <w:t>offer or</w:t>
      </w:r>
      <w:r w:rsidRPr="00537656">
        <w:rPr>
          <w:rFonts w:ascii="Times New Roman" w:hAnsi="Times New Roman"/>
          <w:szCs w:val="24"/>
        </w:rPr>
        <w:t xml:space="preserve"> shall enter the names of each of the </w:t>
      </w:r>
      <w:r w:rsidR="002A0804" w:rsidRPr="00537656">
        <w:rPr>
          <w:rFonts w:ascii="Times New Roman" w:hAnsi="Times New Roman"/>
          <w:szCs w:val="24"/>
        </w:rPr>
        <w:t>HUB Zone</w:t>
      </w:r>
      <w:r w:rsidRPr="00537656">
        <w:rPr>
          <w:rFonts w:ascii="Times New Roman" w:hAnsi="Times New Roman"/>
          <w:szCs w:val="24"/>
        </w:rPr>
        <w:t xml:space="preserve"> small business concerns participating in the </w:t>
      </w:r>
      <w:r w:rsidR="002A0804" w:rsidRPr="00537656">
        <w:rPr>
          <w:rFonts w:ascii="Times New Roman" w:hAnsi="Times New Roman"/>
          <w:szCs w:val="24"/>
        </w:rPr>
        <w:t>HUB Zone</w:t>
      </w:r>
      <w:r w:rsidRPr="00537656">
        <w:rPr>
          <w:rFonts w:ascii="Times New Roman" w:hAnsi="Times New Roman"/>
          <w:szCs w:val="24"/>
        </w:rPr>
        <w:t xml:space="preserve"> joint venture: __________.] Each </w:t>
      </w:r>
      <w:r w:rsidR="002A0804" w:rsidRPr="00537656">
        <w:rPr>
          <w:rFonts w:ascii="Times New Roman" w:hAnsi="Times New Roman"/>
          <w:szCs w:val="24"/>
        </w:rPr>
        <w:t>HUB Zone</w:t>
      </w:r>
      <w:r w:rsidRPr="00537656">
        <w:rPr>
          <w:rFonts w:ascii="Times New Roman" w:hAnsi="Times New Roman"/>
          <w:szCs w:val="24"/>
        </w:rPr>
        <w:t xml:space="preserve"> small business concern participating in the </w:t>
      </w:r>
      <w:r w:rsidR="002A0804" w:rsidRPr="00537656">
        <w:rPr>
          <w:rFonts w:ascii="Times New Roman" w:hAnsi="Times New Roman"/>
          <w:szCs w:val="24"/>
        </w:rPr>
        <w:t>HUB Zone</w:t>
      </w:r>
      <w:r w:rsidRPr="00537656">
        <w:rPr>
          <w:rFonts w:ascii="Times New Roman" w:hAnsi="Times New Roman"/>
          <w:szCs w:val="24"/>
        </w:rPr>
        <w:t xml:space="preserve"> joint venture shall submit a separate signed copy of the </w:t>
      </w:r>
      <w:r w:rsidR="002A0804" w:rsidRPr="00537656">
        <w:rPr>
          <w:rFonts w:ascii="Times New Roman" w:hAnsi="Times New Roman"/>
          <w:szCs w:val="24"/>
        </w:rPr>
        <w:t>HUB Zone</w:t>
      </w:r>
      <w:r w:rsidRPr="00537656">
        <w:rPr>
          <w:rFonts w:ascii="Times New Roman" w:hAnsi="Times New Roman"/>
          <w:szCs w:val="24"/>
        </w:rPr>
        <w:t xml:space="preserve"> representation.</w:t>
      </w:r>
    </w:p>
    <w:p w14:paraId="0C91F80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(d) Representations required to implement provisions of Executive Order 11246.</w:t>
      </w:r>
    </w:p>
    <w:p w14:paraId="56E5DA4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Previous contracts and compliance. The offeror represents that.</w:t>
      </w:r>
    </w:p>
    <w:p w14:paraId="4AF46BB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It □ has, □ has not participated in a previous contract or subcontract subject to the Equal Opportunity clause of this solicitation; and</w:t>
      </w:r>
    </w:p>
    <w:p w14:paraId="1DD4A6E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It □ has, □ has not filed all required compliance reports.</w:t>
      </w:r>
    </w:p>
    <w:p w14:paraId="021446A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Affirmative Action Compliance. The offeror represents that. </w:t>
      </w:r>
    </w:p>
    <w:p w14:paraId="5EE696B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It □ has developed and has on file, □ has not developed and does not have on file, at each establishment, affirmative action programs required by rules and regulations of the Secretary of Labor (41 cfr parts 60-1 and 60-2), or</w:t>
      </w:r>
    </w:p>
    <w:p w14:paraId="4F30802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It □ has not previously had contracts subject to the written affirmative action programs requirement of the rules and regulations of the Secretary of Labor.</w:t>
      </w:r>
    </w:p>
    <w:p w14:paraId="12B09C2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(e) Certification Regarding Payments to Influence Federal Transactions (31 U.S.C. 1352). (Applies only if the contract is expected to exceed $150,000.) By submission of its offer, the </w:t>
      </w:r>
      <w:r w:rsidRPr="00537656">
        <w:rPr>
          <w:rFonts w:ascii="Times New Roman" w:hAnsi="Times New Roman"/>
          <w:szCs w:val="24"/>
        </w:rPr>
        <w:lastRenderedPageBreak/>
        <w:t xml:space="preserve">offeror certifies to the best of its knowledge and belief that 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 of any resultant contract. If any registrants under the Lobbying Disclosure Act of 1995 have made a lobbying contact on behalf of the offeror with respect to this contract, the offeror shall complete and submit, with its offer, OMB Standard Form LLL, Disclosure of Lobbying Activities, to provide the name of the registrants. The offeror need not report regularly employed officers or employees of the offeror to whom payments of reasonable compensation were made. </w:t>
      </w:r>
    </w:p>
    <w:p w14:paraId="1C634B0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(f) Buy American Certificate. (Applies only if the clause at Federal Acquisition Regulation (FAR) 52.225-1, Buy </w:t>
      </w:r>
      <w:r w:rsidR="002A0804" w:rsidRPr="00537656">
        <w:rPr>
          <w:rFonts w:ascii="Times New Roman" w:hAnsi="Times New Roman"/>
          <w:szCs w:val="24"/>
        </w:rPr>
        <w:t>American. Supplies</w:t>
      </w:r>
      <w:r w:rsidRPr="00537656">
        <w:rPr>
          <w:rFonts w:ascii="Times New Roman" w:hAnsi="Times New Roman"/>
          <w:szCs w:val="24"/>
        </w:rPr>
        <w:t xml:space="preserve">, is included in this solicitation.) </w:t>
      </w:r>
    </w:p>
    <w:p w14:paraId="2843051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The offeror certifies that each end product, except those listed in paragraph (f)(2) of this provision, is a domestic end product and that for other than COTS items, the offeror has considered components of unknown origin to have been mined, produced, or manufactured outside the United States. The offeror shall list as foreign end products those end products manufactured in the United States that do not qualify as domestic end products, i.e., an end product that is not a COTS item and does not meet the component test in paragraph (2) of the definition of “domestic end product.” The terms “commercially available off-the-shelf (COTS) item” “component,” “domestic end product,” “end product,” “foreign end product,” and “United States” are defined in the clause of this solicitation entitled “Buy </w:t>
      </w:r>
      <w:r w:rsidR="002A0804" w:rsidRPr="00537656">
        <w:rPr>
          <w:rFonts w:ascii="Times New Roman" w:hAnsi="Times New Roman"/>
          <w:szCs w:val="24"/>
        </w:rPr>
        <w:t>American. Supplies</w:t>
      </w:r>
      <w:r w:rsidRPr="00537656">
        <w:rPr>
          <w:rFonts w:ascii="Times New Roman" w:hAnsi="Times New Roman"/>
          <w:szCs w:val="24"/>
        </w:rPr>
        <w:t xml:space="preserve">.” </w:t>
      </w:r>
    </w:p>
    <w:p w14:paraId="2E28301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Foreign End Products:</w:t>
      </w:r>
    </w:p>
    <w:p w14:paraId="56CA5E5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r w:rsidRPr="00537656">
        <w:rPr>
          <w:rFonts w:ascii="Times New Roman" w:hAnsi="Times New Roman"/>
          <w:szCs w:val="24"/>
        </w:rPr>
        <w:tab/>
        <w:t>Country of Origin</w:t>
      </w:r>
    </w:p>
    <w:p w14:paraId="2C9203F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8AF558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970EF5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C9B9C0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78BD78E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(3) The Government will evaluate offers in accordance with the policies and procedures of FAR Part 25. </w:t>
      </w:r>
    </w:p>
    <w:p w14:paraId="17D4375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(g)(1)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Certificate. (Applies only if the clause at FAR 52.225-3,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is included in this solicitation.) </w:t>
      </w:r>
    </w:p>
    <w:p w14:paraId="435B12F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 The offeror certifies that each end product, except those listed in paragraph (g)(1)(ii) or (g)(1)(iii) of this provision, is a domestic end product and that for other than COTS items, the offeror has considered components of unknown origin to have been mined, produced, or manufactured outside the United States. The terms “Bahrainian, Moroccan, Omani, Panamanian, or Peruvian end product,” “commercially available off-the-shelf (COTS) item,” “component,” “domestic end product,” “end product,” “foreign end product,” “Free Trade Agreement country,” “Free Trade Agreement country end product,” “Israeli end product,” and “United States” are defined in the clause of this solicitation entitled “Buy </w:t>
      </w:r>
      <w:r w:rsidR="002A0804" w:rsidRPr="00537656">
        <w:rPr>
          <w:rFonts w:ascii="Times New Roman" w:hAnsi="Times New Roman"/>
          <w:szCs w:val="24"/>
        </w:rPr>
        <w:t>American. Free</w:t>
      </w:r>
      <w:r w:rsidRPr="00537656">
        <w:rPr>
          <w:rFonts w:ascii="Times New Roman" w:hAnsi="Times New Roman"/>
          <w:szCs w:val="24"/>
        </w:rPr>
        <w:t xml:space="preserve"> Trade Agreements–Israeli Trade Act.”</w:t>
      </w:r>
    </w:p>
    <w:p w14:paraId="17F26C5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 The offeror certifies that the following supplies are Free Trade Agreement country end products (other than Bahrainian, Moroccan, Omani, Panamanian, or Peruvian end products) or Israeli end products as defined in the clause of this solicitation entitled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w:t>
      </w:r>
    </w:p>
    <w:p w14:paraId="4A32EF5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Free Trade Agreement Country End Products (Other than Bahrainian, Moroccan, Omani, Panamanian, or Peruvian End Products) or Israeli End Products:</w:t>
      </w:r>
    </w:p>
    <w:p w14:paraId="1F14BD1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Line Item No.</w:t>
      </w:r>
      <w:r w:rsidRPr="00537656">
        <w:rPr>
          <w:rFonts w:ascii="Times New Roman" w:hAnsi="Times New Roman"/>
          <w:szCs w:val="24"/>
        </w:rPr>
        <w:tab/>
        <w:t>Country of Origin</w:t>
      </w:r>
    </w:p>
    <w:p w14:paraId="79A7D99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3752C6A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D9BBE0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5AD5BF5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551AAB2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(iii) The offeror shall list those supplies that are foreign end products (other than those listed in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 xml:space="preserve">ii) of this provision) as defined in the clause of this solicitation entitled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The offeror shall list as other foreign end products those end products manufactured in the United States that do not qualify as domestic end products, i.e., an end product that is not a COTS item and does not meet the component test in paragraph (2) of the definition of “domestic end product.” </w:t>
      </w:r>
    </w:p>
    <w:p w14:paraId="7B24A74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Other Foreign End Products:</w:t>
      </w:r>
    </w:p>
    <w:p w14:paraId="4831F36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r w:rsidRPr="00537656">
        <w:rPr>
          <w:rFonts w:ascii="Times New Roman" w:hAnsi="Times New Roman"/>
          <w:szCs w:val="24"/>
        </w:rPr>
        <w:tab/>
        <w:t>Country of Origin</w:t>
      </w:r>
    </w:p>
    <w:p w14:paraId="3F54BC6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30CD3F9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4D0C90B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617A92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04C1D2C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(iv) The Government will evaluate offers in accordance with the policies and procedures of FAR Part 25. </w:t>
      </w:r>
    </w:p>
    <w:p w14:paraId="1ABFF56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Certificate, Alternate I. If Alternate I to the clause at FAR 52.225-3 is included in this solicitation, substitute the following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ii) for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 xml:space="preserve">ii) of the basic provision: </w:t>
      </w:r>
    </w:p>
    <w:p w14:paraId="5135895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(g)(1)(ii) The offeror certifies that the following supplies are Canadian end products as defined in the clause of this solicitation entitled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w:t>
      </w:r>
    </w:p>
    <w:p w14:paraId="0DE1C4A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Canadian End Products:</w:t>
      </w:r>
    </w:p>
    <w:p w14:paraId="2942783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p>
    <w:p w14:paraId="760B84C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_______________________________________</w:t>
      </w:r>
    </w:p>
    <w:p w14:paraId="32F12D6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_______________________________________</w:t>
      </w:r>
    </w:p>
    <w:p w14:paraId="6968300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_______________________________________</w:t>
      </w:r>
    </w:p>
    <w:p w14:paraId="5D071AF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74A245D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(3)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Certificate, Alternate II. If Alternate II to the clause at FAR 52.225-3 is included in this solicitation, substitute the following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ii) for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 xml:space="preserve">ii) of the basic provision: </w:t>
      </w:r>
    </w:p>
    <w:p w14:paraId="105DB68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(g)(1)(ii) The offeror certifies that the following supplies are Canadian end products or Israeli end products as defined in the clause of this solicitation entitled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w:t>
      </w:r>
    </w:p>
    <w:p w14:paraId="76300AB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Canadian or Israeli End Products:</w:t>
      </w:r>
    </w:p>
    <w:p w14:paraId="2C181F1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r w:rsidRPr="00537656">
        <w:rPr>
          <w:rFonts w:ascii="Times New Roman" w:hAnsi="Times New Roman"/>
          <w:szCs w:val="24"/>
        </w:rPr>
        <w:tab/>
        <w:t>Country of Origin</w:t>
      </w:r>
    </w:p>
    <w:p w14:paraId="346DA51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6D629D1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7B30AD3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157192D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411BDC3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(4) Buy </w:t>
      </w:r>
      <w:r w:rsidR="002A0804" w:rsidRPr="00537656">
        <w:rPr>
          <w:rFonts w:ascii="Times New Roman" w:hAnsi="Times New Roman"/>
          <w:szCs w:val="24"/>
        </w:rPr>
        <w:t>American. Free</w:t>
      </w:r>
      <w:r w:rsidRPr="00537656">
        <w:rPr>
          <w:rFonts w:ascii="Times New Roman" w:hAnsi="Times New Roman"/>
          <w:szCs w:val="24"/>
        </w:rPr>
        <w:t xml:space="preserve"> Trade </w:t>
      </w:r>
      <w:r w:rsidR="002A0804" w:rsidRPr="00537656">
        <w:rPr>
          <w:rFonts w:ascii="Times New Roman" w:hAnsi="Times New Roman"/>
          <w:szCs w:val="24"/>
        </w:rPr>
        <w:t>Agreements. Israeli</w:t>
      </w:r>
      <w:r w:rsidRPr="00537656">
        <w:rPr>
          <w:rFonts w:ascii="Times New Roman" w:hAnsi="Times New Roman"/>
          <w:szCs w:val="24"/>
        </w:rPr>
        <w:t xml:space="preserve"> Trade Act Certificate, Alternate III. If Alternate III to the clause at 52.225-3 is included in this solicitation, substitute the following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ii) for paragraph (g</w:t>
      </w:r>
      <w:r w:rsidR="002A0804" w:rsidRPr="00537656">
        <w:rPr>
          <w:rFonts w:ascii="Times New Roman" w:hAnsi="Times New Roman"/>
          <w:szCs w:val="24"/>
        </w:rPr>
        <w:t>) (</w:t>
      </w:r>
      <w:r w:rsidRPr="00537656">
        <w:rPr>
          <w:rFonts w:ascii="Times New Roman" w:hAnsi="Times New Roman"/>
          <w:szCs w:val="24"/>
        </w:rPr>
        <w:t>1</w:t>
      </w:r>
      <w:r w:rsidR="002A0804" w:rsidRPr="00537656">
        <w:rPr>
          <w:rFonts w:ascii="Times New Roman" w:hAnsi="Times New Roman"/>
          <w:szCs w:val="24"/>
        </w:rPr>
        <w:t>) (</w:t>
      </w:r>
      <w:r w:rsidRPr="00537656">
        <w:rPr>
          <w:rFonts w:ascii="Times New Roman" w:hAnsi="Times New Roman"/>
          <w:szCs w:val="24"/>
        </w:rPr>
        <w:t xml:space="preserve">ii) of the basic provision: </w:t>
      </w:r>
    </w:p>
    <w:p w14:paraId="64DBD8B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(g)(1)(ii) The offeror certifies that the following supplies are Free Trade Agreement country end products (other than Bahrainian, Korean, Moroccan, Omani, Panamanian, or Peruvian end products) or Israeli end products as defined in the clause of this solicitation entitled “Buy American-Free Trade Agreements-Israeli Trade Act”:</w:t>
      </w:r>
    </w:p>
    <w:p w14:paraId="61168B5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Free Trade Agreement Country End Products (Other than Bahrainian, Korean, Moroccan, Omani, Panamanian, or Peruvian End Products) or Israeli End Products:</w:t>
      </w:r>
    </w:p>
    <w:p w14:paraId="38EBBFA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r w:rsidRPr="00537656">
        <w:rPr>
          <w:rFonts w:ascii="Times New Roman" w:hAnsi="Times New Roman"/>
          <w:szCs w:val="24"/>
        </w:rPr>
        <w:tab/>
        <w:t>Country of Origin</w:t>
      </w:r>
    </w:p>
    <w:p w14:paraId="47233A1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2D792DF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1CE56F3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28E86EF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77F4E4D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(5) Trade Agreements Certificate. (Applies only if the clause at FAR 52.225-5, Trade Agreements, is included in this solicitation.) </w:t>
      </w:r>
    </w:p>
    <w:p w14:paraId="08FC35B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The offeror certifies that each end product, except those listed in paragraph (g)(5)(ii) of this provision, is a U.S.-made or designated country end product, as defined in the clause of this solicitation entitled “Trade Agreements.”</w:t>
      </w:r>
    </w:p>
    <w:p w14:paraId="4EA69CD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The offeror shall list as other end products those end products that are not U.S.-made or designated country end products.</w:t>
      </w:r>
    </w:p>
    <w:p w14:paraId="68DC477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Other End Products:</w:t>
      </w:r>
    </w:p>
    <w:p w14:paraId="65AD714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Line Item No.</w:t>
      </w:r>
      <w:r w:rsidRPr="00537656">
        <w:rPr>
          <w:rFonts w:ascii="Times New Roman" w:hAnsi="Times New Roman"/>
          <w:szCs w:val="24"/>
        </w:rPr>
        <w:tab/>
        <w:t>Country of Origin</w:t>
      </w:r>
    </w:p>
    <w:p w14:paraId="49DF5F4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1955E56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0F4E816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w:t>
      </w:r>
      <w:r w:rsidRPr="00537656">
        <w:rPr>
          <w:rFonts w:ascii="Times New Roman" w:hAnsi="Times New Roman"/>
          <w:szCs w:val="24"/>
        </w:rPr>
        <w:tab/>
        <w:t>_________________</w:t>
      </w:r>
    </w:p>
    <w:p w14:paraId="51C61B5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[List as necessary] </w:t>
      </w:r>
    </w:p>
    <w:p w14:paraId="3814904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(iii) The Government will evaluate offers in accordance with the policies and procedures of FAR Part 25. For line items covered by the WTO GPA, the Government will evaluate offers of U.S.-made or designated country end products without regard to the restrictions of the Buy American statute. The Government will consider for award only offers of U.S.-made or designated country end products unless the Contracting Officer determines that there are no offers for such products or that the offers for such products are insufficient to fulfill the requirements of the solicitation. </w:t>
      </w:r>
    </w:p>
    <w:p w14:paraId="07F0F22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(h) Certification Regarding Responsibility Matters (Executive Order 12689). (Applies only if the contract value is expected to exceed the simplified acquisition threshold.) The offeror certifies, to the best of its knowledge and belief, that the offeror and/or any of its principals. </w:t>
      </w:r>
    </w:p>
    <w:p w14:paraId="418698A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 Are, □ are not presently debarred, suspended, proposed for debarment, or declared ineligible for the award of contracts by any Federal agency;</w:t>
      </w:r>
    </w:p>
    <w:p w14:paraId="639A703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 Have, □ have not, within a three-year period preceding this offer, been convicted of or had a civil judgment rendered against them for: commission of fraud or a criminal offense in connection with obtaining, attempting to obtain, or performing a Federal, state or local government contract or subcontract; violation of Federal or state antitrust statutes relating to the submission of offers; or commission of embezzlement, theft, forgery, bribery, falsification or destruction of records, making false statements, tax evasion, violating Federal criminal tax laws, or receiving stolen property;</w:t>
      </w:r>
    </w:p>
    <w:p w14:paraId="36CFE75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 Are, □ are not presently indicted for, or otherwise criminally or civilly charged by a Government entity with, commission of any of these offenses enumerated in paragraph (h)(2) of this clause; and</w:t>
      </w:r>
    </w:p>
    <w:p w14:paraId="60EBBE8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(4) □ Have, □ have not, within a three-year period preceding this offer, been notified of any delinquent Federal taxes in an amount that exceeds $3,500 for which the liability remains unsatisfied.</w:t>
      </w:r>
    </w:p>
    <w:p w14:paraId="4EF89EB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Taxes are considered delinquent if both of the following criteria apply:</w:t>
      </w:r>
    </w:p>
    <w:p w14:paraId="32EE181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(A) The tax liability is finally determined. The liability is finally determined if it has been assessed. A liability is not finally determined if there is a pending administrative or judicial challenge. In the case of a judicial challenge to the liability, the liability is not finally determined until all judicial appeal rights have been exhausted. </w:t>
      </w:r>
    </w:p>
    <w:p w14:paraId="731E1D7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(B) The taxpayer is delinquent in making payment. A taxpayer is delinquent if the taxpayer has failed to pay the tax liability when full payment was due and required. A taxpayer is not delinquent in cases where enforced collection action is precluded. </w:t>
      </w:r>
    </w:p>
    <w:p w14:paraId="655E320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 Examples. </w:t>
      </w:r>
    </w:p>
    <w:p w14:paraId="69B22CD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(A) The taxpayer has received a statutory notice of deficiency, under I.R.C. §6212, which entitles the taxpayer to seek Tax Court review of a proposed tax deficiency. This is not a delinquent tax because it is not a final tax liability. Should the taxpayer seek Tax Court review, this will not be a final tax liability until the taxpayer has exercised all judicial appeal rights.</w:t>
      </w:r>
    </w:p>
    <w:p w14:paraId="736FA02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(B) The IRS has filed a notice of Federal tax lien with respect to an assessed tax liability, and the taxpayer has been issued a notice under I.R.C. §6320 entitling the taxpayer to request a hearing with the IRS Office of Appeals contesting the lien filing, and to further appeal to the Tax Court if the IRS determines to sustain the lien filing. In the course of the hearing, the taxpayer is entitled to contest the underlying tax liability because the taxpayer has had no prior opportunity to contest the liability. This is not a delinquent tax because it is not a final tax liability. Should the taxpayer seek tax court review, this will not be a final tax liability until the taxpayer has exercised all judicial appeal rights.</w:t>
      </w:r>
    </w:p>
    <w:p w14:paraId="1C5EF24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(C) The taxpayer has entered into an installment agreement pursuant to I.R.C. §6159. The taxpayer is making timely payments and is in full compliance with the agreement terms. The taxpayer is not delinquent because the taxpayer is not currently required to make full payment.</w:t>
      </w:r>
    </w:p>
    <w:p w14:paraId="01812AA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(D) The taxpayer has filed for bankruptcy protection. The taxpayer is not delinquent because enforced collection action is stayed under 11 U.S.C. §362 (the Bankruptcy Code).</w:t>
      </w:r>
    </w:p>
    <w:p w14:paraId="534DACC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Certification Regarding Knowledge of Child Labor for Listed End Products (Executive Order 13126). [The Contracting Officer must list in paragraph (i</w:t>
      </w:r>
      <w:r w:rsidR="002A0804" w:rsidRPr="00537656">
        <w:rPr>
          <w:rFonts w:ascii="Times New Roman" w:hAnsi="Times New Roman"/>
          <w:szCs w:val="24"/>
        </w:rPr>
        <w:t>) (</w:t>
      </w:r>
      <w:r w:rsidRPr="00537656">
        <w:rPr>
          <w:rFonts w:ascii="Times New Roman" w:hAnsi="Times New Roman"/>
          <w:szCs w:val="24"/>
        </w:rPr>
        <w:t xml:space="preserve">1) any end products being acquired under this solicitation that are included in the List of Products Requiring Contractor Certification as to Forced or Indentured Child Labor, unless excluded at 22.1503(b).] </w:t>
      </w:r>
    </w:p>
    <w:p w14:paraId="65EAD21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Listed end products. </w:t>
      </w:r>
    </w:p>
    <w:p w14:paraId="7C89D82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Listed End Product</w:t>
      </w:r>
      <w:r w:rsidRPr="00537656">
        <w:rPr>
          <w:rFonts w:ascii="Times New Roman" w:hAnsi="Times New Roman"/>
          <w:szCs w:val="24"/>
        </w:rPr>
        <w:tab/>
        <w:t>Listed Countries of Origin</w:t>
      </w:r>
    </w:p>
    <w:p w14:paraId="4F3715C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___________________</w:t>
      </w:r>
      <w:r w:rsidRPr="00537656">
        <w:rPr>
          <w:rFonts w:ascii="Times New Roman" w:hAnsi="Times New Roman"/>
          <w:szCs w:val="24"/>
        </w:rPr>
        <w:tab/>
        <w:t>___________________</w:t>
      </w:r>
    </w:p>
    <w:p w14:paraId="0F4C699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___________________</w:t>
      </w:r>
      <w:r w:rsidRPr="00537656">
        <w:rPr>
          <w:rFonts w:ascii="Times New Roman" w:hAnsi="Times New Roman"/>
          <w:szCs w:val="24"/>
        </w:rPr>
        <w:tab/>
        <w:t>___________________</w:t>
      </w:r>
    </w:p>
    <w:p w14:paraId="017A781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Certification. [If the Contracting Officer has identified end products and countries of origin in paragraph (i)(1) of this provision, then the offeror must certify to either (i)(2)(i) or (i)(2)(ii) by checking the appropriate block.] </w:t>
      </w:r>
    </w:p>
    <w:p w14:paraId="525E5F8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(i) The offeror will not supply any end product listed in paragraph (i)(1) of this provision that was mined, produced, or manufactured in the corresponding country as listed for that product.</w:t>
      </w:r>
    </w:p>
    <w:p w14:paraId="09838EF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 (ii) The offeror may supply an end product listed in paragraph (i)(1) of this provision that was mined, produced, or manufactured in the corresponding country as listed for that product. The offeror certifies that it has made a good faith effort to determine whether forced or indentured child labor was used to mine, produce, or manufacture any such end product furnished under this </w:t>
      </w:r>
      <w:r w:rsidRPr="00537656">
        <w:rPr>
          <w:rFonts w:ascii="Times New Roman" w:hAnsi="Times New Roman"/>
          <w:szCs w:val="24"/>
        </w:rPr>
        <w:lastRenderedPageBreak/>
        <w:t>contract. On the basis of those efforts, the offeror certifies that it is not aware of any such use of child labor.</w:t>
      </w:r>
    </w:p>
    <w:p w14:paraId="171085A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(j) Place of manufacture. (Does not apply unless the solicitation is predominantly for the acquisition of manufactured end products.) For statistical purposes only, the offeror shall indicate whether the place of manufacture of the end products it expects to provide in response to this solicitation is predominantly. </w:t>
      </w:r>
    </w:p>
    <w:p w14:paraId="6FE33A8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 In the United States (Check this box if the total anticipated price of offered end products manufactured in the United States exceeds the total anticipated price of offered end products manufactured outside the United States); or</w:t>
      </w:r>
    </w:p>
    <w:p w14:paraId="7B49C42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 </w:t>
      </w:r>
      <w:r w:rsidR="002A0804" w:rsidRPr="00537656">
        <w:rPr>
          <w:rFonts w:ascii="Times New Roman" w:hAnsi="Times New Roman"/>
          <w:szCs w:val="24"/>
        </w:rPr>
        <w:t>outside</w:t>
      </w:r>
      <w:r w:rsidRPr="00537656">
        <w:rPr>
          <w:rFonts w:ascii="Times New Roman" w:hAnsi="Times New Roman"/>
          <w:szCs w:val="24"/>
        </w:rPr>
        <w:t xml:space="preserve"> the United States.</w:t>
      </w:r>
    </w:p>
    <w:p w14:paraId="57F70E7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(k) Certificates regarding exemptions from the application of the Service Contract Labor Standards (Certification by the offeror as to its compliance with respect to the contract also constitutes its certification as to compliance by its subcontractor if it subcontracts out the exempt services.) [The contracting officer is to check a box to indicate if paragraph (k</w:t>
      </w:r>
      <w:r w:rsidR="002A0804" w:rsidRPr="00537656">
        <w:rPr>
          <w:rFonts w:ascii="Times New Roman" w:hAnsi="Times New Roman"/>
          <w:szCs w:val="24"/>
        </w:rPr>
        <w:t>) (</w:t>
      </w:r>
      <w:r w:rsidRPr="00537656">
        <w:rPr>
          <w:rFonts w:ascii="Times New Roman" w:hAnsi="Times New Roman"/>
          <w:szCs w:val="24"/>
        </w:rPr>
        <w:t>1) or (k</w:t>
      </w:r>
      <w:r w:rsidR="002A0804" w:rsidRPr="00537656">
        <w:rPr>
          <w:rFonts w:ascii="Times New Roman" w:hAnsi="Times New Roman"/>
          <w:szCs w:val="24"/>
        </w:rPr>
        <w:t>) (</w:t>
      </w:r>
      <w:r w:rsidRPr="00537656">
        <w:rPr>
          <w:rFonts w:ascii="Times New Roman" w:hAnsi="Times New Roman"/>
          <w:szCs w:val="24"/>
        </w:rPr>
        <w:t xml:space="preserve">2) applies.] </w:t>
      </w:r>
    </w:p>
    <w:p w14:paraId="3BF2E6A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(1) Maintenance, calibration, or repair of certain equipment as described in FAR 22.1003-4(c</w:t>
      </w:r>
      <w:r w:rsidR="002A0804" w:rsidRPr="00537656">
        <w:rPr>
          <w:rFonts w:ascii="Times New Roman" w:hAnsi="Times New Roman"/>
          <w:szCs w:val="24"/>
        </w:rPr>
        <w:t>) (</w:t>
      </w:r>
      <w:r w:rsidRPr="00537656">
        <w:rPr>
          <w:rFonts w:ascii="Times New Roman" w:hAnsi="Times New Roman"/>
          <w:szCs w:val="24"/>
        </w:rPr>
        <w:t xml:space="preserve">1). The offeror □ does □ does not certify that. </w:t>
      </w:r>
    </w:p>
    <w:p w14:paraId="7086DB4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The items of equipment to be serviced under this contract are used regularly for other than Governmental purposes and are sold or traded by the offeror (or subcontractor in the case of an exempt subcontract) in substantial quantities to the general public in the course of normal business operations;</w:t>
      </w:r>
    </w:p>
    <w:p w14:paraId="0096E10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The services will be furnished at prices which are, or are based on, established catalog or market prices (see FAR 22.1003-4(c</w:t>
      </w:r>
      <w:r w:rsidR="002A0804" w:rsidRPr="00537656">
        <w:rPr>
          <w:rFonts w:ascii="Times New Roman" w:hAnsi="Times New Roman"/>
          <w:szCs w:val="24"/>
        </w:rPr>
        <w:t>) (</w:t>
      </w:r>
      <w:r w:rsidRPr="00537656">
        <w:rPr>
          <w:rFonts w:ascii="Times New Roman" w:hAnsi="Times New Roman"/>
          <w:szCs w:val="24"/>
        </w:rPr>
        <w:t>2</w:t>
      </w:r>
      <w:r w:rsidR="002A0804" w:rsidRPr="00537656">
        <w:rPr>
          <w:rFonts w:ascii="Times New Roman" w:hAnsi="Times New Roman"/>
          <w:szCs w:val="24"/>
        </w:rPr>
        <w:t>) (</w:t>
      </w:r>
      <w:r w:rsidRPr="00537656">
        <w:rPr>
          <w:rFonts w:ascii="Times New Roman" w:hAnsi="Times New Roman"/>
          <w:szCs w:val="24"/>
        </w:rPr>
        <w:t xml:space="preserve">ii)) for the maintenance, calibration, or repair of such equipment; and </w:t>
      </w:r>
    </w:p>
    <w:p w14:paraId="37437FD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(iii) The compensation (wage and fringe benefits) plan for all service employees performing work under the contract will be the same as that used for these employees and equivalent employees servicing the same equipment of commercial customers. </w:t>
      </w:r>
    </w:p>
    <w:p w14:paraId="338D359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 (2) </w:t>
      </w:r>
      <w:r w:rsidR="002A0804" w:rsidRPr="00537656">
        <w:rPr>
          <w:rFonts w:ascii="Times New Roman" w:hAnsi="Times New Roman"/>
          <w:szCs w:val="24"/>
        </w:rPr>
        <w:t>certain</w:t>
      </w:r>
      <w:r w:rsidRPr="00537656">
        <w:rPr>
          <w:rFonts w:ascii="Times New Roman" w:hAnsi="Times New Roman"/>
          <w:szCs w:val="24"/>
        </w:rPr>
        <w:t xml:space="preserve"> services as described in FAR 22.1003-4(d</w:t>
      </w:r>
      <w:r w:rsidR="002A0804" w:rsidRPr="00537656">
        <w:rPr>
          <w:rFonts w:ascii="Times New Roman" w:hAnsi="Times New Roman"/>
          <w:szCs w:val="24"/>
        </w:rPr>
        <w:t>) (</w:t>
      </w:r>
      <w:r w:rsidRPr="00537656">
        <w:rPr>
          <w:rFonts w:ascii="Times New Roman" w:hAnsi="Times New Roman"/>
          <w:szCs w:val="24"/>
        </w:rPr>
        <w:t xml:space="preserve">1). The offeror □ does □ does not certify that. </w:t>
      </w:r>
    </w:p>
    <w:p w14:paraId="4B4D2A1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The services under the contract are offered and sold regularly to non-Governmental customers, and are provided by the offeror (or subcontractor in the case of an exempt subcontract) to the general public in substantial quantities in the course of normal business operations;</w:t>
      </w:r>
    </w:p>
    <w:p w14:paraId="6A55489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The contract services will be furnished at prices that are, or are based on, established catalog or market prices (see FAR 22.1003-4(d</w:t>
      </w:r>
      <w:r w:rsidR="002A0804" w:rsidRPr="00537656">
        <w:rPr>
          <w:rFonts w:ascii="Times New Roman" w:hAnsi="Times New Roman"/>
          <w:szCs w:val="24"/>
        </w:rPr>
        <w:t>) (</w:t>
      </w:r>
      <w:r w:rsidRPr="00537656">
        <w:rPr>
          <w:rFonts w:ascii="Times New Roman" w:hAnsi="Times New Roman"/>
          <w:szCs w:val="24"/>
        </w:rPr>
        <w:t>2</w:t>
      </w:r>
      <w:r w:rsidR="002A0804" w:rsidRPr="00537656">
        <w:rPr>
          <w:rFonts w:ascii="Times New Roman" w:hAnsi="Times New Roman"/>
          <w:szCs w:val="24"/>
        </w:rPr>
        <w:t>) (</w:t>
      </w:r>
      <w:r w:rsidRPr="00537656">
        <w:rPr>
          <w:rFonts w:ascii="Times New Roman" w:hAnsi="Times New Roman"/>
          <w:szCs w:val="24"/>
        </w:rPr>
        <w:t xml:space="preserve">iii)); </w:t>
      </w:r>
    </w:p>
    <w:p w14:paraId="64CFA41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(iii) Each service employee who will perform the services under the contract will spend only a small portion of his or her time (a monthly average of less than 20 percent of the available hours on an annualized basis, or less than 20 percent of available hours during the contract period if the contract period is less than a month) servicing the Government contract; and</w:t>
      </w:r>
    </w:p>
    <w:p w14:paraId="0CD63C1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(iv) The compensation (wage and fringe benefits) plan for all service employees performing work under the contract is the same as that used for these employees and equivalent employees servicing commercial customers. </w:t>
      </w:r>
    </w:p>
    <w:p w14:paraId="11CC8B1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If paragraph (k</w:t>
      </w:r>
      <w:r w:rsidR="002A0804" w:rsidRPr="00537656">
        <w:rPr>
          <w:rFonts w:ascii="Times New Roman" w:hAnsi="Times New Roman"/>
          <w:szCs w:val="24"/>
        </w:rPr>
        <w:t>) (</w:t>
      </w:r>
      <w:r w:rsidRPr="00537656">
        <w:rPr>
          <w:rFonts w:ascii="Times New Roman" w:hAnsi="Times New Roman"/>
          <w:szCs w:val="24"/>
        </w:rPr>
        <w:t>1) or (k</w:t>
      </w:r>
      <w:r w:rsidR="002A0804" w:rsidRPr="00537656">
        <w:rPr>
          <w:rFonts w:ascii="Times New Roman" w:hAnsi="Times New Roman"/>
          <w:szCs w:val="24"/>
        </w:rPr>
        <w:t>) (</w:t>
      </w:r>
      <w:r w:rsidRPr="00537656">
        <w:rPr>
          <w:rFonts w:ascii="Times New Roman" w:hAnsi="Times New Roman"/>
          <w:szCs w:val="24"/>
        </w:rPr>
        <w:t>2) of this clause applies.</w:t>
      </w:r>
    </w:p>
    <w:p w14:paraId="6EFFA19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 If the offeror does not certify to the conditions in paragraph (k)(1) or (k)(2) and the Contracting Officer did not attach a Service Contract Labor Standards wage determination to the solicitation, the offeror shall notify the Contracting Officer as soon as possible; and </w:t>
      </w:r>
    </w:p>
    <w:p w14:paraId="5FE6908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(ii) The Contracting Officer may not make an award to the offeror if the offeror fails to execute the certification in paragraph (k</w:t>
      </w:r>
      <w:r w:rsidR="002A0804" w:rsidRPr="00537656">
        <w:rPr>
          <w:rFonts w:ascii="Times New Roman" w:hAnsi="Times New Roman"/>
          <w:szCs w:val="24"/>
        </w:rPr>
        <w:t>) (</w:t>
      </w:r>
      <w:r w:rsidRPr="00537656">
        <w:rPr>
          <w:rFonts w:ascii="Times New Roman" w:hAnsi="Times New Roman"/>
          <w:szCs w:val="24"/>
        </w:rPr>
        <w:t>1) or (k</w:t>
      </w:r>
      <w:r w:rsidR="002A0804" w:rsidRPr="00537656">
        <w:rPr>
          <w:rFonts w:ascii="Times New Roman" w:hAnsi="Times New Roman"/>
          <w:szCs w:val="24"/>
        </w:rPr>
        <w:t>) (</w:t>
      </w:r>
      <w:r w:rsidRPr="00537656">
        <w:rPr>
          <w:rFonts w:ascii="Times New Roman" w:hAnsi="Times New Roman"/>
          <w:szCs w:val="24"/>
        </w:rPr>
        <w:t>2) of this clause or to contact the Contracting Officer as required in paragraph (k</w:t>
      </w:r>
      <w:r w:rsidR="002A0804" w:rsidRPr="00537656">
        <w:rPr>
          <w:rFonts w:ascii="Times New Roman" w:hAnsi="Times New Roman"/>
          <w:szCs w:val="24"/>
        </w:rPr>
        <w:t>) (</w:t>
      </w:r>
      <w:r w:rsidRPr="00537656">
        <w:rPr>
          <w:rFonts w:ascii="Times New Roman" w:hAnsi="Times New Roman"/>
          <w:szCs w:val="24"/>
        </w:rPr>
        <w:t>3</w:t>
      </w:r>
      <w:r w:rsidR="002A0804" w:rsidRPr="00537656">
        <w:rPr>
          <w:rFonts w:ascii="Times New Roman" w:hAnsi="Times New Roman"/>
          <w:szCs w:val="24"/>
        </w:rPr>
        <w:t>) (</w:t>
      </w:r>
      <w:r w:rsidRPr="00537656">
        <w:rPr>
          <w:rFonts w:ascii="Times New Roman" w:hAnsi="Times New Roman"/>
          <w:szCs w:val="24"/>
        </w:rPr>
        <w:t>i) of this clause.</w:t>
      </w:r>
    </w:p>
    <w:p w14:paraId="2B430B9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(l) Taxpayer Identification Number (TIN) (26 U.S.C. 6109, 31 U.S.C. 7701). (Not applicable if the offeror is required to provide this information to the SAM database to be eligible for award.) </w:t>
      </w:r>
    </w:p>
    <w:p w14:paraId="461F9DE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All offerors must submit the information required in paragraphs (l)(3) through (l)(5) of this provision to comply with debt collection requirements of 31 U.S.C. 7701(c) and 3325(d), reporting requirements of 26 U.S.C. 6041, 6041A, and 6050M, and implementing regulations issued by the Internal Revenue Service (IRS). </w:t>
      </w:r>
    </w:p>
    <w:p w14:paraId="45FA8EA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The TIN may be used by the Government to collect and report on any delinquent amounts arising out of the offeror’s relationship with the Government (31 U.S.C. 7701(c</w:t>
      </w:r>
      <w:r w:rsidR="002A0804" w:rsidRPr="00537656">
        <w:rPr>
          <w:rFonts w:ascii="Times New Roman" w:hAnsi="Times New Roman"/>
          <w:szCs w:val="24"/>
        </w:rPr>
        <w:t>) (</w:t>
      </w:r>
      <w:r w:rsidRPr="00537656">
        <w:rPr>
          <w:rFonts w:ascii="Times New Roman" w:hAnsi="Times New Roman"/>
          <w:szCs w:val="24"/>
        </w:rPr>
        <w:t xml:space="preserve">3)). If the resulting contract is subject to the payment reporting requirements described in FAR 4.904, the TIN provided hereunder may be matched with IRS records to verify the accuracy of the offeror’s TIN. </w:t>
      </w:r>
    </w:p>
    <w:p w14:paraId="383F525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(3) Taxpayer Identification Number (TIN). </w:t>
      </w:r>
    </w:p>
    <w:p w14:paraId="7045C95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TIN: ________________________________.</w:t>
      </w:r>
    </w:p>
    <w:p w14:paraId="404AC9C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TIN has been applied for.</w:t>
      </w:r>
    </w:p>
    <w:p w14:paraId="102ACA5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TIN is not required because:</w:t>
      </w:r>
    </w:p>
    <w:p w14:paraId="54A1C55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Offeror is a nonresident alien, foreign corporation, or foreign partnership that does not have income effectively connected with the conduct of a trade or business in the United States and does not have an office or place of business or a fiscal paying agent in the United States;</w:t>
      </w:r>
    </w:p>
    <w:p w14:paraId="5D1CBB5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Offeror is an agency or instrumentality of a foreign government;</w:t>
      </w:r>
    </w:p>
    <w:p w14:paraId="324B50B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Offeror is an agency or instrumentality of the Federal Government.</w:t>
      </w:r>
    </w:p>
    <w:p w14:paraId="0E6570F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(4) Type of organization. </w:t>
      </w:r>
    </w:p>
    <w:p w14:paraId="64AAF1A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Sole proprietorship;</w:t>
      </w:r>
    </w:p>
    <w:p w14:paraId="0D0518D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Partnership;</w:t>
      </w:r>
    </w:p>
    <w:p w14:paraId="1796B80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 </w:t>
      </w:r>
      <w:r w:rsidR="002A0804" w:rsidRPr="00537656">
        <w:rPr>
          <w:rFonts w:ascii="Times New Roman" w:hAnsi="Times New Roman"/>
          <w:szCs w:val="24"/>
        </w:rPr>
        <w:t>Corporate</w:t>
      </w:r>
      <w:r w:rsidRPr="00537656">
        <w:rPr>
          <w:rFonts w:ascii="Times New Roman" w:hAnsi="Times New Roman"/>
          <w:szCs w:val="24"/>
        </w:rPr>
        <w:t xml:space="preserve"> entity (not tax-exempt);</w:t>
      </w:r>
    </w:p>
    <w:p w14:paraId="0C1F198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Corporate entity (tax-exempt);</w:t>
      </w:r>
    </w:p>
    <w:p w14:paraId="2021EA0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Government entity (Federal, State, or local);</w:t>
      </w:r>
    </w:p>
    <w:p w14:paraId="501B5CD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Foreign government;</w:t>
      </w:r>
    </w:p>
    <w:p w14:paraId="44C67A1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International organization per 26 CFR 1.6049-4;</w:t>
      </w:r>
    </w:p>
    <w:p w14:paraId="0D462B6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Other ________________________________.</w:t>
      </w:r>
    </w:p>
    <w:p w14:paraId="57FBFBF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(5) Common parent. </w:t>
      </w:r>
    </w:p>
    <w:p w14:paraId="78FDFBA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Offeror is not owned or controlled by a common parent;</w:t>
      </w:r>
    </w:p>
    <w:p w14:paraId="42AB6BF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Name and TIN of common parent:</w:t>
      </w:r>
    </w:p>
    <w:p w14:paraId="4558BA37"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Name ________________________________.</w:t>
      </w:r>
    </w:p>
    <w:p w14:paraId="77ECBCA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TIN _________________________________.</w:t>
      </w:r>
    </w:p>
    <w:p w14:paraId="500D2E8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(m) Restricted business operations in Sudan. By submission of its offer, the offeror certifies that the offeror does not conduct any restricted business operations in Sudan. </w:t>
      </w:r>
    </w:p>
    <w:p w14:paraId="24BDBF6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(n) Prohibition on Contracting with Inverted Domestic Corporations.</w:t>
      </w:r>
    </w:p>
    <w:p w14:paraId="1E641F7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Government agencies are not permitted to use appropriated (or otherwise made available) funds for contracts with either an inverted domestic corporation, or a subsidiary of an inverted domestic corporation, unless the exception at 9.108-2(b) applies or the requirement is waived in accordance with the procedures at 9.108-4. </w:t>
      </w:r>
    </w:p>
    <w:p w14:paraId="021804A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(2) Representation. The Offeror represents that. </w:t>
      </w:r>
    </w:p>
    <w:p w14:paraId="6E774E2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It □ is, □ is not an inverted domestic corporation; and</w:t>
      </w:r>
    </w:p>
    <w:p w14:paraId="71FD7BE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(ii) It □ is, □ is not a subsidiary of an inverted domestic corporation.</w:t>
      </w:r>
    </w:p>
    <w:p w14:paraId="2486CF3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(o) Prohibition on contracting with entities engaging in certain activities or transactions relating to Iran. </w:t>
      </w:r>
    </w:p>
    <w:p w14:paraId="62C9494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The offeror shall e-mail questions concerning sensitive technology to the Department of State at CISADA106@state.gov. </w:t>
      </w:r>
    </w:p>
    <w:p w14:paraId="5F0CF4C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Representation and Certifications. Unless a waiver is granted or an exception applies as provided in paragraph (o</w:t>
      </w:r>
      <w:r w:rsidR="002A0804" w:rsidRPr="00537656">
        <w:rPr>
          <w:rFonts w:ascii="Times New Roman" w:hAnsi="Times New Roman"/>
          <w:szCs w:val="24"/>
        </w:rPr>
        <w:t>) (</w:t>
      </w:r>
      <w:r w:rsidRPr="00537656">
        <w:rPr>
          <w:rFonts w:ascii="Times New Roman" w:hAnsi="Times New Roman"/>
          <w:szCs w:val="24"/>
        </w:rPr>
        <w:t xml:space="preserve">3) of this provision, by submission of its offer, the offeror. </w:t>
      </w:r>
    </w:p>
    <w:p w14:paraId="0F170A7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Represents, to the best of its knowledge and belief, that the offeror does not export any sensitive technology to the government of Iran or any entities or individuals owned or controlled by, or acting on behalf or at the direction of, the government of Iran;</w:t>
      </w:r>
    </w:p>
    <w:p w14:paraId="01F8B24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Certifies that the offeror, or any person owned or controlled by the offeror, does not engage in any activities for which sanctions may be imposed under section 5 of the Iran Sanctions Act; and</w:t>
      </w:r>
    </w:p>
    <w:p w14:paraId="3CDCE34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(iii) Certifies that the offeror, and any person owned or controlled by the offeror, does not knowingly engage in any transaction that exceeds $3,500 with Iran’s Revolutionary Guard Corps or any of its officials, agents, or affiliates, the property and interests in property of which are blocked pursuant to the International Emergency Economic Powers Act (50 U.S.C. 1701 et seq.) (</w:t>
      </w:r>
      <w:r w:rsidR="002A0804" w:rsidRPr="00537656">
        <w:rPr>
          <w:rFonts w:ascii="Times New Roman" w:hAnsi="Times New Roman"/>
          <w:szCs w:val="24"/>
        </w:rPr>
        <w:t>See</w:t>
      </w:r>
      <w:r w:rsidRPr="00537656">
        <w:rPr>
          <w:rFonts w:ascii="Times New Roman" w:hAnsi="Times New Roman"/>
          <w:szCs w:val="24"/>
        </w:rPr>
        <w:t xml:space="preserve"> OFAC’s Specially Designated Nationals and Blocked Persons List at http://www.treasury.gov/ofac/downloads/t11sdn.pdf). </w:t>
      </w:r>
    </w:p>
    <w:p w14:paraId="0106FFB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The representation and certification requirements of paragraph (o</w:t>
      </w:r>
      <w:r w:rsidR="002A0804" w:rsidRPr="00537656">
        <w:rPr>
          <w:rFonts w:ascii="Times New Roman" w:hAnsi="Times New Roman"/>
          <w:szCs w:val="24"/>
        </w:rPr>
        <w:t>) (</w:t>
      </w:r>
      <w:r w:rsidRPr="00537656">
        <w:rPr>
          <w:rFonts w:ascii="Times New Roman" w:hAnsi="Times New Roman"/>
          <w:szCs w:val="24"/>
        </w:rPr>
        <w:t>2) of this provision do not apply if.</w:t>
      </w:r>
    </w:p>
    <w:p w14:paraId="048C1A4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 This solicitation includes a trade agreements certification (e.g., 52.212-3(g) or a comparable agency provision); and </w:t>
      </w:r>
    </w:p>
    <w:p w14:paraId="0DD985CB"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The offeror has certified that all the offered products to be supplied are designated country end products.</w:t>
      </w:r>
    </w:p>
    <w:p w14:paraId="6CEE73D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(p) Ownership or Control of Offeror. (Applies in all solicitations when there is a requirement to be registered in SAM or a requirement to have a unique entity identifier in the solicitation.</w:t>
      </w:r>
    </w:p>
    <w:p w14:paraId="12DF481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The Offeror represents that it □ has or □ does not have an immediate owner. If the Offeror has more than one immediate owner (such as a joint venture), then the Offeror shall respond to paragraph (2) and if applicable, paragraph (3) of this provision for each participant in the joint venture.</w:t>
      </w:r>
    </w:p>
    <w:p w14:paraId="1ADE95B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If the Offeror indicates “has” in paragraph (p</w:t>
      </w:r>
      <w:r w:rsidR="002A0804" w:rsidRPr="00537656">
        <w:rPr>
          <w:rFonts w:ascii="Times New Roman" w:hAnsi="Times New Roman"/>
          <w:szCs w:val="24"/>
        </w:rPr>
        <w:t>) (</w:t>
      </w:r>
      <w:r w:rsidRPr="00537656">
        <w:rPr>
          <w:rFonts w:ascii="Times New Roman" w:hAnsi="Times New Roman"/>
          <w:szCs w:val="24"/>
        </w:rPr>
        <w:t>1) of this provision, enter the following information:</w:t>
      </w:r>
    </w:p>
    <w:p w14:paraId="6822801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Immediate owner CAGE code: ____________________.</w:t>
      </w:r>
    </w:p>
    <w:p w14:paraId="0E99FBA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Immediate owner legal name: _____________________.</w:t>
      </w:r>
    </w:p>
    <w:p w14:paraId="4458201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(Do not use a “doing business as” name)</w:t>
      </w:r>
    </w:p>
    <w:p w14:paraId="03D3035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Is the immediate owner owned or controlled by another entity: □ Yes or □ No.</w:t>
      </w:r>
    </w:p>
    <w:p w14:paraId="51331DC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If the Offeror indicates “yes” in paragraph (p</w:t>
      </w:r>
      <w:r w:rsidR="002A0804" w:rsidRPr="00537656">
        <w:rPr>
          <w:rFonts w:ascii="Times New Roman" w:hAnsi="Times New Roman"/>
          <w:szCs w:val="24"/>
        </w:rPr>
        <w:t>) (</w:t>
      </w:r>
      <w:r w:rsidRPr="00537656">
        <w:rPr>
          <w:rFonts w:ascii="Times New Roman" w:hAnsi="Times New Roman"/>
          <w:szCs w:val="24"/>
        </w:rPr>
        <w:t>2) of this provision, indicating that the immediate owner is owned or controlled by another entity, then enter the following information:</w:t>
      </w:r>
    </w:p>
    <w:p w14:paraId="310A55F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Highest-level owner CAGE code: __________________.</w:t>
      </w:r>
    </w:p>
    <w:p w14:paraId="74903260"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Highest-level owner legal name: ___________________.</w:t>
      </w:r>
    </w:p>
    <w:p w14:paraId="5AE98AA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(Do not use a “doing business as” name)</w:t>
      </w:r>
    </w:p>
    <w:p w14:paraId="4C7A0E26"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(q) Representation by Corporations Regarding Delinquent Tax Liability or a Felony Conviction under any Federal Law. </w:t>
      </w:r>
    </w:p>
    <w:p w14:paraId="017DB8F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(1) As required by sections 744 and 745 of Division E of the Consolidated and Further Continuing Appropriations Act, 2015 (Pub. L. 113-235), and similar provisions, if contained in </w:t>
      </w:r>
      <w:r w:rsidRPr="00537656">
        <w:rPr>
          <w:rFonts w:ascii="Times New Roman" w:hAnsi="Times New Roman"/>
          <w:szCs w:val="24"/>
        </w:rPr>
        <w:lastRenderedPageBreak/>
        <w:t>subsequent appropriations acts, The Government will not enter into a contract with any corporation that.</w:t>
      </w:r>
    </w:p>
    <w:p w14:paraId="4F2D0064"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where the awarding agency is aware of the unpaid tax liability, unless an agency has considered suspension or debarment of the corporation and made a determination that suspension or debarment is not necessary to protect the interests of the Government; or</w:t>
      </w:r>
    </w:p>
    <w:p w14:paraId="0C74EC6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Was convicted of a felony criminal violation under any Federal law within the preceding 24 months, where the awarding agency is aware of the conviction, unless an agency has considered suspension or debarment of the corporation and made a determination that this action is not necessary to protect the interests of the Government.</w:t>
      </w:r>
    </w:p>
    <w:p w14:paraId="7C9EC65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The Offeror represents that.</w:t>
      </w:r>
    </w:p>
    <w:p w14:paraId="722C195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 It is □ is not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20D6580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(ii) It is □ is not □ a corporation that was convicted of a felony criminal violation under a Federal law within the preceding 24 months.</w:t>
      </w:r>
    </w:p>
    <w:p w14:paraId="59FB205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(r) Predecessor of Offeror. (Applies in all solicitations that include the provision at 52.204-16, Commercial and Government Entity Code Reporting.) </w:t>
      </w:r>
    </w:p>
    <w:p w14:paraId="12156F3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The Offeror represents that it □ is or □ is not a successor to a predecessor that held a Federal contract or grant within the last three years.</w:t>
      </w:r>
    </w:p>
    <w:p w14:paraId="5B598719"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If the Offeror has indicated “is” in paragraph (r)(1) of this provision, enter the following information for all predecessors that held a Federal contract or grant within the last three years (if more than one predecessor, list in reverse chronological order):</w:t>
      </w:r>
    </w:p>
    <w:p w14:paraId="14A0A14D"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Predecessor CAGE code: ________ (or mark “Unknown”)</w:t>
      </w:r>
    </w:p>
    <w:p w14:paraId="7158CAE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Predecessor legal name: _________________________</w:t>
      </w:r>
    </w:p>
    <w:p w14:paraId="766E02FF"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(Do not use a “doing business as” name)</w:t>
      </w:r>
    </w:p>
    <w:p w14:paraId="7575D842"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(s) [Reserved].</w:t>
      </w:r>
    </w:p>
    <w:p w14:paraId="44F66445"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(t) Public Disclosure of Greenhouse Gas Emissions and Reduction Goals. Applies in all solicitations that require offerors to register in SAM (52.212-1(k)). </w:t>
      </w:r>
    </w:p>
    <w:p w14:paraId="3B71947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(1) This representation shall be completed if the Offeror received $7.5 million or more in contract awards in the prior Federal fiscal year. The representation is optional if the Offeror received less than $7.5 million in Federal contract awards in the prior Federal fiscal year.</w:t>
      </w:r>
    </w:p>
    <w:p w14:paraId="0F5A6F0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Representation. [Offeror to check applicable block(s) in paragraph (t</w:t>
      </w:r>
      <w:r w:rsidR="002A0804" w:rsidRPr="00537656">
        <w:rPr>
          <w:rFonts w:ascii="Times New Roman" w:hAnsi="Times New Roman"/>
          <w:szCs w:val="24"/>
        </w:rPr>
        <w:t>) (</w:t>
      </w:r>
      <w:r w:rsidRPr="00537656">
        <w:rPr>
          <w:rFonts w:ascii="Times New Roman" w:hAnsi="Times New Roman"/>
          <w:szCs w:val="24"/>
        </w:rPr>
        <w:t>2</w:t>
      </w:r>
      <w:r w:rsidR="002A0804" w:rsidRPr="00537656">
        <w:rPr>
          <w:rFonts w:ascii="Times New Roman" w:hAnsi="Times New Roman"/>
          <w:szCs w:val="24"/>
        </w:rPr>
        <w:t>) (</w:t>
      </w:r>
      <w:r w:rsidRPr="00537656">
        <w:rPr>
          <w:rFonts w:ascii="Times New Roman" w:hAnsi="Times New Roman"/>
          <w:szCs w:val="24"/>
        </w:rPr>
        <w:t xml:space="preserve">i) and (ii)]. </w:t>
      </w:r>
    </w:p>
    <w:p w14:paraId="1B63384A"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 The Offeror (itself or through its immediate owner or highest-level owner) □ does, □ does not publicly disclose greenhouse gas emissions, i.e., makes available on a publicly accessible website the results of a greenhouse gas inventory, performed in accordance with an accounting standard with publicly available and consistently applied criteria, such as the Greenhouse Gas Protocol Corporate Standard. </w:t>
      </w:r>
    </w:p>
    <w:p w14:paraId="48733E4E"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(ii) The Offeror (itself or through its immediate owner or highest-level owner) □ does, □ does not publicly disclose a quantitative greenhouse gas emissions reduction goal, i.e., make available on a publicly accessible website a target to reduce absolute emissions or emissions intensity by a specific quantity or percentage. </w:t>
      </w:r>
    </w:p>
    <w:p w14:paraId="082A24DC"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lastRenderedPageBreak/>
        <w:t>(iii) A publicly accessible website includes the Offeror’s own website or a recognized, third-party greenhouse gas emissions reporting program.</w:t>
      </w:r>
    </w:p>
    <w:p w14:paraId="53D4BC53"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(3) If the Offeror checked “does” in paragraphs (t</w:t>
      </w:r>
      <w:r w:rsidR="002A0804" w:rsidRPr="00537656">
        <w:rPr>
          <w:rFonts w:ascii="Times New Roman" w:hAnsi="Times New Roman"/>
          <w:szCs w:val="24"/>
        </w:rPr>
        <w:t>) (</w:t>
      </w:r>
      <w:r w:rsidRPr="00537656">
        <w:rPr>
          <w:rFonts w:ascii="Times New Roman" w:hAnsi="Times New Roman"/>
          <w:szCs w:val="24"/>
        </w:rPr>
        <w:t>2</w:t>
      </w:r>
      <w:r w:rsidR="002A0804" w:rsidRPr="00537656">
        <w:rPr>
          <w:rFonts w:ascii="Times New Roman" w:hAnsi="Times New Roman"/>
          <w:szCs w:val="24"/>
        </w:rPr>
        <w:t>) (</w:t>
      </w:r>
      <w:r w:rsidRPr="00537656">
        <w:rPr>
          <w:rFonts w:ascii="Times New Roman" w:hAnsi="Times New Roman"/>
          <w:szCs w:val="24"/>
        </w:rPr>
        <w:t>i) or (t</w:t>
      </w:r>
      <w:r w:rsidR="002A0804" w:rsidRPr="00537656">
        <w:rPr>
          <w:rFonts w:ascii="Times New Roman" w:hAnsi="Times New Roman"/>
          <w:szCs w:val="24"/>
        </w:rPr>
        <w:t>) (</w:t>
      </w:r>
      <w:r w:rsidRPr="00537656">
        <w:rPr>
          <w:rFonts w:ascii="Times New Roman" w:hAnsi="Times New Roman"/>
          <w:szCs w:val="24"/>
        </w:rPr>
        <w:t>2</w:t>
      </w:r>
      <w:r w:rsidR="002A0804" w:rsidRPr="00537656">
        <w:rPr>
          <w:rFonts w:ascii="Times New Roman" w:hAnsi="Times New Roman"/>
          <w:szCs w:val="24"/>
        </w:rPr>
        <w:t>) (</w:t>
      </w:r>
      <w:r w:rsidRPr="00537656">
        <w:rPr>
          <w:rFonts w:ascii="Times New Roman" w:hAnsi="Times New Roman"/>
          <w:szCs w:val="24"/>
        </w:rPr>
        <w:t>ii) of this provision, respectively, the Offeror shall provide the publicly accessible website(s) where greenhouse gas emissions and/or reduction goals are reported</w:t>
      </w:r>
      <w:r w:rsidR="002A0804" w:rsidRPr="00537656">
        <w:rPr>
          <w:rFonts w:ascii="Times New Roman" w:hAnsi="Times New Roman"/>
          <w:szCs w:val="24"/>
        </w:rPr>
        <w:t>: _</w:t>
      </w:r>
      <w:r w:rsidRPr="00537656">
        <w:rPr>
          <w:rFonts w:ascii="Times New Roman" w:hAnsi="Times New Roman"/>
          <w:szCs w:val="24"/>
        </w:rPr>
        <w:t>________________.</w:t>
      </w:r>
    </w:p>
    <w:p w14:paraId="2349A30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(u)(1) In accordance with section 743 of Division E, Title VII, of the Consolidated and Further Continuing Appropriations Act, 2015 (Pub. L. 113-235) and its successor provisions in subsequent appropriations acts (and as extended in continuing resolutions), Government agencies are not permitted to use appropriated (or otherwise made available) funds for contracts with an entity that requires employees or subcontractors of such entity seeking to report waste, fraud, or abuse to sign internal confidentiality agreements or statements prohibiting or otherwise restricting such employees or subcontractors from lawfully reporting such waste, fraud, or abuse to a designated investigative or law enforcement representative of a Federal department or agency authorized to receive such information.</w:t>
      </w:r>
    </w:p>
    <w:p w14:paraId="5B002C71"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(2) The prohibition in paragraph (u</w:t>
      </w:r>
      <w:r w:rsidR="002A0804" w:rsidRPr="00537656">
        <w:rPr>
          <w:rFonts w:ascii="Times New Roman" w:hAnsi="Times New Roman"/>
          <w:szCs w:val="24"/>
        </w:rPr>
        <w:t>) (</w:t>
      </w:r>
      <w:r w:rsidRPr="00537656">
        <w:rPr>
          <w:rFonts w:ascii="Times New Roman" w:hAnsi="Times New Roman"/>
          <w:szCs w:val="24"/>
        </w:rPr>
        <w:t>1) of this provision does not contravene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30B5D048" w14:textId="77777777" w:rsidR="00537656" w:rsidRPr="00537656" w:rsidRDefault="00537656" w:rsidP="00A340BF">
      <w:pPr>
        <w:spacing w:line="240" w:lineRule="auto"/>
        <w:jc w:val="left"/>
        <w:rPr>
          <w:rFonts w:ascii="Times New Roman" w:hAnsi="Times New Roman"/>
          <w:szCs w:val="24"/>
        </w:rPr>
      </w:pPr>
      <w:r w:rsidRPr="00537656">
        <w:rPr>
          <w:rFonts w:ascii="Times New Roman" w:hAnsi="Times New Roman"/>
          <w:szCs w:val="24"/>
        </w:rPr>
        <w:t xml:space="preserve">(3) Representation. By submission of its offer, the Offeror represents that it will not require its employees or subcontractors to sign or comply with internal confidentiality agreements or statements prohibiting or otherwise restricting such employees or subcontractors from lawfully reporting waste, fraud, or abuse related to the performance of a Government contract to a designated investigative or law enforcement representative of a Federal department or agency authorized to receive such information (e.g., agency Office of the Inspector General). </w:t>
      </w:r>
    </w:p>
    <w:p w14:paraId="4A041CD8" w14:textId="77777777" w:rsidR="00537656" w:rsidRPr="00537656" w:rsidRDefault="00537656" w:rsidP="00A340BF">
      <w:pPr>
        <w:spacing w:line="240" w:lineRule="auto"/>
        <w:jc w:val="left"/>
        <w:rPr>
          <w:rFonts w:ascii="Times New Roman" w:hAnsi="Times New Roman"/>
          <w:szCs w:val="24"/>
        </w:rPr>
      </w:pPr>
    </w:p>
    <w:p w14:paraId="1AD35746" w14:textId="77777777" w:rsidR="00537656" w:rsidRPr="003D771D" w:rsidRDefault="00537656" w:rsidP="00A340BF">
      <w:pPr>
        <w:spacing w:line="240" w:lineRule="auto"/>
        <w:jc w:val="left"/>
        <w:rPr>
          <w:rFonts w:ascii="Times New Roman" w:hAnsi="Times New Roman"/>
          <w:szCs w:val="24"/>
        </w:rPr>
      </w:pPr>
      <w:r w:rsidRPr="00537656">
        <w:rPr>
          <w:rFonts w:ascii="Times New Roman" w:hAnsi="Times New Roman"/>
          <w:szCs w:val="24"/>
        </w:rPr>
        <w:tab/>
      </w:r>
      <w:r w:rsidRPr="00537656">
        <w:rPr>
          <w:rFonts w:ascii="Times New Roman" w:hAnsi="Times New Roman"/>
          <w:szCs w:val="24"/>
        </w:rPr>
        <w:tab/>
      </w:r>
      <w:r w:rsidRPr="00537656">
        <w:rPr>
          <w:rFonts w:ascii="Times New Roman" w:hAnsi="Times New Roman"/>
          <w:szCs w:val="24"/>
        </w:rPr>
        <w:tab/>
      </w:r>
      <w:r w:rsidRPr="00537656">
        <w:rPr>
          <w:rFonts w:ascii="Times New Roman" w:hAnsi="Times New Roman"/>
          <w:szCs w:val="24"/>
        </w:rPr>
        <w:tab/>
      </w:r>
      <w:r w:rsidRPr="00537656">
        <w:rPr>
          <w:rFonts w:ascii="Times New Roman" w:hAnsi="Times New Roman"/>
          <w:szCs w:val="24"/>
        </w:rPr>
        <w:tab/>
        <w:t>(End of provision)</w:t>
      </w:r>
    </w:p>
    <w:p w14:paraId="38C7D2E0" w14:textId="77777777" w:rsidR="004422F9" w:rsidRPr="003D771D" w:rsidRDefault="004422F9" w:rsidP="00A340BF">
      <w:pPr>
        <w:tabs>
          <w:tab w:val="left" w:pos="0"/>
        </w:tabs>
        <w:suppressAutoHyphens/>
        <w:spacing w:line="240" w:lineRule="auto"/>
        <w:jc w:val="left"/>
        <w:rPr>
          <w:rFonts w:ascii="Times New Roman" w:hAnsi="Times New Roman"/>
          <w:b/>
          <w:szCs w:val="24"/>
        </w:rPr>
      </w:pPr>
    </w:p>
    <w:p w14:paraId="64F1A8ED" w14:textId="77777777" w:rsidR="00865B34" w:rsidRPr="00865B34" w:rsidRDefault="00865B34" w:rsidP="00A340BF">
      <w:pPr>
        <w:shd w:val="clear" w:color="auto" w:fill="FFFFFF"/>
        <w:tabs>
          <w:tab w:val="clear" w:pos="-720"/>
        </w:tabs>
        <w:spacing w:before="100" w:beforeAutospacing="1" w:after="100" w:afterAutospacing="1" w:line="240" w:lineRule="auto"/>
        <w:ind w:firstLine="480"/>
        <w:jc w:val="left"/>
        <w:rPr>
          <w:rFonts w:ascii="Times New Roman" w:hAnsi="Times New Roman"/>
          <w:szCs w:val="24"/>
        </w:rPr>
      </w:pPr>
      <w:bookmarkStart w:id="6" w:name="wp1179454"/>
      <w:bookmarkStart w:id="7" w:name="wp1208681"/>
      <w:bookmarkEnd w:id="6"/>
      <w:bookmarkEnd w:id="7"/>
    </w:p>
    <w:p w14:paraId="25EA65DD" w14:textId="77777777" w:rsidR="00EB23B2" w:rsidRPr="00EB23B2" w:rsidRDefault="00EB23B2" w:rsidP="00A340BF">
      <w:pPr>
        <w:spacing w:line="240" w:lineRule="auto"/>
        <w:rPr>
          <w:rFonts w:ascii="Times New Roman" w:hAnsi="Times New Roman"/>
          <w:szCs w:val="24"/>
        </w:rPr>
      </w:pPr>
    </w:p>
    <w:p w14:paraId="2C5299FD" w14:textId="77777777" w:rsidR="00301FD8" w:rsidRDefault="00301FD8" w:rsidP="00A340BF">
      <w:pPr>
        <w:tabs>
          <w:tab w:val="clear" w:pos="-720"/>
        </w:tabs>
        <w:spacing w:line="240" w:lineRule="auto"/>
        <w:jc w:val="center"/>
        <w:rPr>
          <w:rFonts w:ascii="Times New Roman" w:hAnsi="Times New Roman"/>
          <w:szCs w:val="24"/>
        </w:rPr>
      </w:pPr>
    </w:p>
    <w:p w14:paraId="77EA5C6B" w14:textId="77777777" w:rsidR="00E96EE3" w:rsidRPr="003D771D" w:rsidRDefault="00E96EE3" w:rsidP="00A340BF">
      <w:pPr>
        <w:tabs>
          <w:tab w:val="clear" w:pos="-720"/>
        </w:tabs>
        <w:spacing w:line="240" w:lineRule="auto"/>
        <w:jc w:val="center"/>
        <w:rPr>
          <w:rFonts w:ascii="Times New Roman" w:hAnsi="Times New Roman"/>
          <w:szCs w:val="24"/>
        </w:rPr>
      </w:pPr>
      <w:r w:rsidRPr="003D771D">
        <w:rPr>
          <w:rFonts w:ascii="Times New Roman" w:hAnsi="Times New Roman"/>
          <w:szCs w:val="24"/>
        </w:rPr>
        <w:t>ADDENDUM TO REPRESENTATIONS AND CERTIFICATIONS</w:t>
      </w:r>
    </w:p>
    <w:p w14:paraId="74E86915" w14:textId="77777777" w:rsidR="00E96EE3" w:rsidRPr="003D771D" w:rsidRDefault="00E96EE3" w:rsidP="00A340BF">
      <w:pPr>
        <w:tabs>
          <w:tab w:val="left" w:pos="0"/>
        </w:tabs>
        <w:suppressAutoHyphens/>
        <w:spacing w:line="240" w:lineRule="auto"/>
        <w:jc w:val="center"/>
        <w:rPr>
          <w:rFonts w:ascii="Times New Roman" w:hAnsi="Times New Roman"/>
          <w:szCs w:val="24"/>
        </w:rPr>
      </w:pPr>
      <w:r w:rsidRPr="003D771D">
        <w:rPr>
          <w:rFonts w:ascii="Times New Roman" w:hAnsi="Times New Roman"/>
          <w:szCs w:val="24"/>
        </w:rPr>
        <w:t>FAR AND DOSAR PROVISION(S) NOT PRESCRIBED IN PART 12</w:t>
      </w:r>
    </w:p>
    <w:p w14:paraId="13144058" w14:textId="77777777" w:rsidR="00E96EE3" w:rsidRPr="003D771D" w:rsidRDefault="00E96EE3" w:rsidP="00A340BF">
      <w:pPr>
        <w:tabs>
          <w:tab w:val="left" w:pos="0"/>
        </w:tabs>
        <w:suppressAutoHyphens/>
        <w:spacing w:line="240" w:lineRule="auto"/>
        <w:jc w:val="center"/>
        <w:rPr>
          <w:rFonts w:ascii="Times New Roman" w:hAnsi="Times New Roman"/>
          <w:b/>
          <w:szCs w:val="24"/>
        </w:rPr>
      </w:pPr>
    </w:p>
    <w:p w14:paraId="0AF5313C" w14:textId="77777777" w:rsidR="00D0104A" w:rsidRPr="003D771D" w:rsidRDefault="00D0104A" w:rsidP="00A340BF">
      <w:pPr>
        <w:tabs>
          <w:tab w:val="left" w:pos="0"/>
        </w:tabs>
        <w:suppressAutoHyphens/>
        <w:spacing w:line="240" w:lineRule="auto"/>
        <w:jc w:val="center"/>
        <w:rPr>
          <w:rFonts w:ascii="Times New Roman" w:hAnsi="Times New Roman"/>
          <w:b/>
          <w:szCs w:val="24"/>
        </w:rPr>
      </w:pPr>
    </w:p>
    <w:p w14:paraId="7B6E8649" w14:textId="77777777" w:rsidR="00D0104A" w:rsidRPr="003D771D" w:rsidRDefault="00D0104A" w:rsidP="00A340BF">
      <w:pPr>
        <w:spacing w:line="240" w:lineRule="auto"/>
        <w:jc w:val="left"/>
        <w:rPr>
          <w:rFonts w:ascii="Times New Roman" w:hAnsi="Times New Roman"/>
          <w:szCs w:val="24"/>
        </w:rPr>
      </w:pPr>
      <w:r w:rsidRPr="003D771D">
        <w:rPr>
          <w:rFonts w:ascii="Times New Roman" w:hAnsi="Times New Roman"/>
          <w:szCs w:val="24"/>
        </w:rPr>
        <w:t>The following DOSAR provision(s) is/are provided in full text:</w:t>
      </w:r>
    </w:p>
    <w:p w14:paraId="5A22A743" w14:textId="77777777" w:rsidR="00E96EE3" w:rsidRPr="003D771D" w:rsidRDefault="00E96EE3" w:rsidP="00A340BF">
      <w:pPr>
        <w:pStyle w:val="BodyText"/>
        <w:rPr>
          <w:szCs w:val="24"/>
          <w:u w:val="none"/>
        </w:rPr>
      </w:pPr>
      <w:r w:rsidRPr="003D771D">
        <w:rPr>
          <w:szCs w:val="24"/>
          <w:u w:val="none"/>
        </w:rPr>
        <w:t xml:space="preserve">652.225-70  </w:t>
      </w:r>
      <w:r w:rsidR="007E4EEB" w:rsidRPr="003D771D">
        <w:rPr>
          <w:szCs w:val="24"/>
          <w:u w:val="none"/>
        </w:rPr>
        <w:tab/>
      </w:r>
      <w:r w:rsidRPr="003D771D">
        <w:rPr>
          <w:szCs w:val="24"/>
          <w:u w:val="none"/>
        </w:rPr>
        <w:t>ARAB LEAGUE BOYCOTT OF ISRAEL (AUG 1999)</w:t>
      </w:r>
    </w:p>
    <w:p w14:paraId="7E77A235" w14:textId="77777777" w:rsidR="00E96EE3" w:rsidRPr="003D771D" w:rsidRDefault="00E96EE3" w:rsidP="00A340BF">
      <w:pPr>
        <w:spacing w:line="240" w:lineRule="auto"/>
        <w:rPr>
          <w:rFonts w:ascii="Times New Roman" w:hAnsi="Times New Roman"/>
          <w:szCs w:val="24"/>
        </w:rPr>
      </w:pPr>
    </w:p>
    <w:p w14:paraId="4E96C889" w14:textId="77777777" w:rsidR="00E96EE3" w:rsidRPr="003D771D" w:rsidRDefault="00E96EE3" w:rsidP="00A340BF">
      <w:pPr>
        <w:spacing w:line="240" w:lineRule="auto"/>
        <w:rPr>
          <w:rFonts w:ascii="Times New Roman" w:hAnsi="Times New Roman"/>
          <w:szCs w:val="24"/>
        </w:rPr>
      </w:pPr>
      <w:r w:rsidRPr="003D771D">
        <w:rPr>
          <w:rFonts w:ascii="Times New Roman" w:hAnsi="Times New Roman"/>
          <w:szCs w:val="24"/>
        </w:rPr>
        <w:tab/>
        <w:t>(a)</w:t>
      </w:r>
      <w:r w:rsidRPr="003D771D">
        <w:rPr>
          <w:rFonts w:ascii="Times New Roman" w:hAnsi="Times New Roman"/>
          <w:szCs w:val="24"/>
        </w:rPr>
        <w:tab/>
        <w:t>Definitions.  As used in this provision:</w:t>
      </w:r>
    </w:p>
    <w:p w14:paraId="0997FE39" w14:textId="77777777" w:rsidR="00E96EE3" w:rsidRPr="003D771D" w:rsidRDefault="00E96EE3" w:rsidP="00A340BF">
      <w:pPr>
        <w:pStyle w:val="Document1"/>
        <w:keepNext w:val="0"/>
        <w:keepLines w:val="0"/>
        <w:tabs>
          <w:tab w:val="clear" w:pos="-720"/>
        </w:tabs>
        <w:rPr>
          <w:rFonts w:ascii="Times New Roman" w:hAnsi="Times New Roman"/>
          <w:szCs w:val="24"/>
        </w:rPr>
      </w:pPr>
    </w:p>
    <w:p w14:paraId="27008B01" w14:textId="77777777" w:rsidR="00E96EE3" w:rsidRPr="003D771D" w:rsidRDefault="00E96EE3" w:rsidP="00A340BF">
      <w:pPr>
        <w:spacing w:line="240" w:lineRule="auto"/>
        <w:rPr>
          <w:rFonts w:ascii="Times New Roman" w:hAnsi="Times New Roman"/>
          <w:szCs w:val="24"/>
        </w:rPr>
      </w:pPr>
      <w:r w:rsidRPr="003D771D">
        <w:rPr>
          <w:rFonts w:ascii="Times New Roman" w:hAnsi="Times New Roman"/>
          <w:szCs w:val="24"/>
        </w:rPr>
        <w:tab/>
        <w:t>Foreign person means any person other than a United States person as defined below.</w:t>
      </w:r>
    </w:p>
    <w:p w14:paraId="5AE164FA" w14:textId="77777777" w:rsidR="00E96EE3" w:rsidRPr="003D771D" w:rsidRDefault="00E96EE3" w:rsidP="00A340BF">
      <w:pPr>
        <w:spacing w:line="240" w:lineRule="auto"/>
        <w:rPr>
          <w:rFonts w:ascii="Times New Roman" w:hAnsi="Times New Roman"/>
          <w:szCs w:val="24"/>
        </w:rPr>
      </w:pPr>
    </w:p>
    <w:p w14:paraId="13EBACD4" w14:textId="77777777" w:rsidR="00E96EE3" w:rsidRPr="003D771D" w:rsidRDefault="00E96EE3" w:rsidP="00A340BF">
      <w:pPr>
        <w:pStyle w:val="Document1"/>
        <w:keepNext w:val="0"/>
        <w:keepLines w:val="0"/>
        <w:rPr>
          <w:rFonts w:ascii="Times New Roman" w:hAnsi="Times New Roman"/>
          <w:szCs w:val="24"/>
        </w:rPr>
      </w:pPr>
      <w:r w:rsidRPr="003D771D">
        <w:rPr>
          <w:rFonts w:ascii="Times New Roman" w:hAnsi="Times New Roman"/>
          <w:szCs w:val="24"/>
        </w:rPr>
        <w:tab/>
        <w:t xml:space="preserve">United States person means any United States resident or national (other than an individual resident outside the United States and employed by other than a United States person), any domestic concern (including any permanent domestic establishment of any foreign concern), and any foreign subsidiary or affiliate (including any permanent foreign establishment) of any </w:t>
      </w:r>
      <w:r w:rsidRPr="003D771D">
        <w:rPr>
          <w:rFonts w:ascii="Times New Roman" w:hAnsi="Times New Roman"/>
          <w:szCs w:val="24"/>
        </w:rPr>
        <w:lastRenderedPageBreak/>
        <w:t>domestic concern which is controlled in fact by such domestic concern, as provided under the Export Administration Act of 1979, as amended.</w:t>
      </w:r>
    </w:p>
    <w:p w14:paraId="53520AF8" w14:textId="77777777" w:rsidR="00E96EE3" w:rsidRPr="003D771D" w:rsidRDefault="00E96EE3" w:rsidP="00A340BF">
      <w:pPr>
        <w:spacing w:line="240" w:lineRule="auto"/>
        <w:rPr>
          <w:rFonts w:ascii="Times New Roman" w:hAnsi="Times New Roman"/>
          <w:szCs w:val="24"/>
        </w:rPr>
      </w:pPr>
    </w:p>
    <w:p w14:paraId="0D7BB0A7"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t>(b)</w:t>
      </w:r>
      <w:r w:rsidRPr="003D771D">
        <w:rPr>
          <w:rFonts w:ascii="Times New Roman" w:hAnsi="Times New Roman"/>
          <w:szCs w:val="24"/>
        </w:rPr>
        <w:tab/>
        <w:t>Certification.  By submitting this offer, the offeror certifies that it is not:</w:t>
      </w:r>
    </w:p>
    <w:p w14:paraId="5D34A100" w14:textId="77777777" w:rsidR="00E96EE3" w:rsidRPr="003D771D" w:rsidRDefault="00E96EE3" w:rsidP="00A340BF">
      <w:pPr>
        <w:pStyle w:val="Document1"/>
        <w:keepNext w:val="0"/>
        <w:keepLines w:val="0"/>
        <w:rPr>
          <w:rFonts w:ascii="Times New Roman" w:hAnsi="Times New Roman"/>
          <w:szCs w:val="24"/>
        </w:rPr>
      </w:pPr>
    </w:p>
    <w:p w14:paraId="47116EE4" w14:textId="77777777" w:rsidR="00E96EE3" w:rsidRPr="003D771D" w:rsidRDefault="00E96EE3" w:rsidP="00A340BF">
      <w:pPr>
        <w:spacing w:line="240" w:lineRule="auto"/>
        <w:ind w:left="2160" w:hanging="720"/>
        <w:jc w:val="left"/>
        <w:rPr>
          <w:rFonts w:ascii="Times New Roman" w:hAnsi="Times New Roman"/>
          <w:szCs w:val="24"/>
        </w:rPr>
      </w:pPr>
      <w:r w:rsidRPr="003D771D">
        <w:rPr>
          <w:rFonts w:ascii="Times New Roman" w:hAnsi="Times New Roman"/>
          <w:szCs w:val="24"/>
        </w:rPr>
        <w:t>(1)</w:t>
      </w:r>
      <w:r w:rsidRPr="003D771D">
        <w:rPr>
          <w:rFonts w:ascii="Times New Roman" w:hAnsi="Times New Roman"/>
          <w:szCs w:val="24"/>
        </w:rPr>
        <w:tab/>
        <w:t>Taking or knowingly agreeing to take any action, with respect to the boycott of Israel by Arab League countries, which Section 8(a) of the Export Administration Act of 1979, as amended (50 U.S.C. 2407(a)) prohibits a United States person from taking; or,</w:t>
      </w:r>
    </w:p>
    <w:p w14:paraId="02D7FE45" w14:textId="77777777" w:rsidR="00E96EE3" w:rsidRPr="003D771D" w:rsidRDefault="00E96EE3" w:rsidP="00A340BF">
      <w:pPr>
        <w:spacing w:line="240" w:lineRule="auto"/>
        <w:jc w:val="left"/>
        <w:rPr>
          <w:rFonts w:ascii="Times New Roman" w:hAnsi="Times New Roman"/>
          <w:szCs w:val="24"/>
        </w:rPr>
      </w:pPr>
    </w:p>
    <w:p w14:paraId="33423D96" w14:textId="77777777" w:rsidR="00E96EE3" w:rsidRPr="003D771D" w:rsidRDefault="00E96EE3" w:rsidP="00A340BF">
      <w:pPr>
        <w:spacing w:line="240" w:lineRule="auto"/>
        <w:jc w:val="left"/>
        <w:rPr>
          <w:rFonts w:ascii="Times New Roman" w:hAnsi="Times New Roman"/>
          <w:szCs w:val="24"/>
        </w:rPr>
      </w:pPr>
      <w:r w:rsidRPr="003D771D">
        <w:rPr>
          <w:rFonts w:ascii="Times New Roman" w:hAnsi="Times New Roman"/>
          <w:szCs w:val="24"/>
        </w:rPr>
        <w:tab/>
      </w:r>
      <w:r w:rsidRPr="003D771D">
        <w:rPr>
          <w:rFonts w:ascii="Times New Roman" w:hAnsi="Times New Roman"/>
          <w:szCs w:val="24"/>
        </w:rPr>
        <w:tab/>
        <w:t>(2)</w:t>
      </w:r>
      <w:r w:rsidRPr="003D771D">
        <w:rPr>
          <w:rFonts w:ascii="Times New Roman" w:hAnsi="Times New Roman"/>
          <w:szCs w:val="24"/>
        </w:rPr>
        <w:tab/>
        <w:t>Discriminating in the award of subcontracts on the basis of religion.</w:t>
      </w:r>
    </w:p>
    <w:p w14:paraId="0F4176E5" w14:textId="77777777" w:rsidR="00E96EE3" w:rsidRPr="003D771D" w:rsidRDefault="00E96EE3" w:rsidP="00A340BF">
      <w:pPr>
        <w:spacing w:line="240" w:lineRule="auto"/>
        <w:jc w:val="left"/>
        <w:rPr>
          <w:rFonts w:ascii="Times New Roman" w:hAnsi="Times New Roman"/>
          <w:szCs w:val="24"/>
        </w:rPr>
      </w:pPr>
    </w:p>
    <w:p w14:paraId="5D7AD9AD" w14:textId="77777777" w:rsidR="00862F21" w:rsidRPr="003D771D" w:rsidRDefault="00862F21" w:rsidP="00A340BF">
      <w:pPr>
        <w:spacing w:line="240" w:lineRule="auto"/>
        <w:jc w:val="center"/>
        <w:rPr>
          <w:rFonts w:ascii="Times New Roman" w:hAnsi="Times New Roman"/>
          <w:szCs w:val="24"/>
        </w:rPr>
      </w:pPr>
    </w:p>
    <w:p w14:paraId="4CFD9B50" w14:textId="77777777" w:rsidR="00862F21" w:rsidRPr="003D771D" w:rsidRDefault="00862F21" w:rsidP="00A340BF">
      <w:pPr>
        <w:spacing w:line="240" w:lineRule="auto"/>
        <w:jc w:val="center"/>
        <w:rPr>
          <w:rFonts w:ascii="Times New Roman" w:hAnsi="Times New Roman"/>
          <w:szCs w:val="24"/>
        </w:rPr>
      </w:pPr>
    </w:p>
    <w:p w14:paraId="383C2142" w14:textId="77777777" w:rsidR="00862F21" w:rsidRPr="003D771D" w:rsidRDefault="00862F21" w:rsidP="00A340BF">
      <w:pPr>
        <w:spacing w:line="240" w:lineRule="auto"/>
        <w:jc w:val="center"/>
        <w:rPr>
          <w:rFonts w:ascii="Times New Roman" w:hAnsi="Times New Roman"/>
          <w:szCs w:val="24"/>
        </w:rPr>
      </w:pPr>
    </w:p>
    <w:p w14:paraId="75D4A89B" w14:textId="77777777" w:rsidR="00E96EE3" w:rsidRPr="003D771D" w:rsidRDefault="00D74306" w:rsidP="00A340BF">
      <w:pPr>
        <w:spacing w:line="240" w:lineRule="auto"/>
        <w:jc w:val="center"/>
        <w:rPr>
          <w:rFonts w:ascii="Times New Roman" w:hAnsi="Times New Roman"/>
          <w:b/>
          <w:iCs/>
          <w:caps/>
          <w:szCs w:val="24"/>
        </w:rPr>
      </w:pPr>
      <w:r w:rsidRPr="003D771D">
        <w:rPr>
          <w:rFonts w:ascii="Times New Roman" w:hAnsi="Times New Roman"/>
          <w:b/>
          <w:iCs/>
          <w:szCs w:val="24"/>
        </w:rPr>
        <w:br w:type="page"/>
      </w:r>
      <w:r w:rsidR="00E96EE3" w:rsidRPr="003D771D">
        <w:rPr>
          <w:rFonts w:ascii="Times New Roman" w:hAnsi="Times New Roman"/>
          <w:b/>
          <w:iCs/>
          <w:caps/>
          <w:szCs w:val="24"/>
        </w:rPr>
        <w:lastRenderedPageBreak/>
        <w:t xml:space="preserve">Attachment A </w:t>
      </w:r>
    </w:p>
    <w:p w14:paraId="7A553505" w14:textId="77777777" w:rsidR="00E96EE3" w:rsidRPr="003D771D" w:rsidRDefault="00E96EE3" w:rsidP="00A340BF">
      <w:pPr>
        <w:spacing w:line="240" w:lineRule="auto"/>
        <w:jc w:val="center"/>
        <w:rPr>
          <w:rFonts w:ascii="Times New Roman" w:hAnsi="Times New Roman"/>
          <w:i/>
          <w:caps/>
          <w:szCs w:val="24"/>
        </w:rPr>
      </w:pPr>
      <w:r w:rsidRPr="003D771D">
        <w:rPr>
          <w:rFonts w:ascii="Times New Roman" w:hAnsi="Times New Roman"/>
          <w:iCs/>
          <w:caps/>
          <w:szCs w:val="24"/>
        </w:rPr>
        <w:t>Performance Work Statement</w:t>
      </w:r>
      <w:r w:rsidR="007E4EEB" w:rsidRPr="003D771D">
        <w:rPr>
          <w:rFonts w:ascii="Times New Roman" w:hAnsi="Times New Roman"/>
          <w:iCs/>
          <w:caps/>
          <w:szCs w:val="24"/>
        </w:rPr>
        <w:t xml:space="preserve"> (PWS)</w:t>
      </w:r>
      <w:r w:rsidRPr="003D771D">
        <w:rPr>
          <w:rFonts w:ascii="Times New Roman" w:hAnsi="Times New Roman"/>
          <w:i/>
          <w:caps/>
          <w:szCs w:val="24"/>
        </w:rPr>
        <w:t xml:space="preserve"> </w:t>
      </w:r>
    </w:p>
    <w:p w14:paraId="31E0049E" w14:textId="77777777" w:rsidR="00E96EE3" w:rsidRPr="003D771D" w:rsidRDefault="00E96EE3" w:rsidP="00A340BF">
      <w:pPr>
        <w:spacing w:line="240" w:lineRule="auto"/>
        <w:jc w:val="left"/>
        <w:rPr>
          <w:rFonts w:ascii="Times New Roman" w:hAnsi="Times New Roman"/>
          <w:szCs w:val="24"/>
        </w:rPr>
      </w:pPr>
    </w:p>
    <w:p w14:paraId="7A1DE85A" w14:textId="77777777" w:rsidR="004A38F3" w:rsidRPr="004A38F3" w:rsidRDefault="004A38F3" w:rsidP="00A340BF">
      <w:pPr>
        <w:tabs>
          <w:tab w:val="clear" w:pos="-720"/>
        </w:tabs>
        <w:spacing w:after="200" w:line="240" w:lineRule="auto"/>
        <w:jc w:val="left"/>
        <w:rPr>
          <w:rFonts w:ascii="Times New Roman" w:eastAsia="MS Mincho" w:hAnsi="Times New Roman"/>
          <w:b/>
          <w:szCs w:val="24"/>
          <w:u w:val="single"/>
          <w:lang w:eastAsia="ja-JP"/>
        </w:rPr>
      </w:pPr>
      <w:r w:rsidRPr="004A38F3">
        <w:rPr>
          <w:rFonts w:ascii="Times New Roman" w:eastAsia="MS Mincho" w:hAnsi="Times New Roman"/>
          <w:b/>
          <w:szCs w:val="24"/>
          <w:u w:val="single"/>
          <w:lang w:eastAsia="ja-JP"/>
        </w:rPr>
        <w:t>Summary</w:t>
      </w:r>
    </w:p>
    <w:p w14:paraId="6867C56C"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 xml:space="preserve">The purpose of this solicitation is the installation of CAT6 wiring in support of a future </w:t>
      </w:r>
      <w:r w:rsidR="00666F62" w:rsidRPr="004A38F3">
        <w:rPr>
          <w:rFonts w:ascii="Times New Roman" w:eastAsia="MS Mincho" w:hAnsi="Times New Roman"/>
          <w:szCs w:val="24"/>
          <w:lang w:eastAsia="ja-JP"/>
        </w:rPr>
        <w:t>Wi-Fi</w:t>
      </w:r>
      <w:r w:rsidRPr="004A38F3">
        <w:rPr>
          <w:rFonts w:ascii="Times New Roman" w:eastAsia="MS Mincho" w:hAnsi="Times New Roman"/>
          <w:szCs w:val="24"/>
          <w:lang w:eastAsia="ja-JP"/>
        </w:rPr>
        <w:t xml:space="preserve"> network at our New Embassy Compound</w:t>
      </w:r>
      <w:r w:rsidR="00666F62">
        <w:rPr>
          <w:rFonts w:ascii="Times New Roman" w:eastAsia="MS Mincho" w:hAnsi="Times New Roman"/>
          <w:szCs w:val="24"/>
          <w:lang w:eastAsia="ja-JP"/>
        </w:rPr>
        <w:t xml:space="preserve"> 2 Lorraine Drive Bluff hill Harare</w:t>
      </w:r>
      <w:r w:rsidRPr="004A38F3">
        <w:rPr>
          <w:rFonts w:ascii="Times New Roman" w:eastAsia="MS Mincho" w:hAnsi="Times New Roman"/>
          <w:szCs w:val="24"/>
          <w:lang w:eastAsia="ja-JP"/>
        </w:rPr>
        <w:t xml:space="preserve">.  </w:t>
      </w:r>
    </w:p>
    <w:p w14:paraId="700D9C78" w14:textId="77777777" w:rsidR="004A38F3" w:rsidRPr="004A38F3" w:rsidRDefault="004A38F3" w:rsidP="00A340BF">
      <w:pPr>
        <w:tabs>
          <w:tab w:val="clear" w:pos="-720"/>
        </w:tabs>
        <w:spacing w:after="200" w:line="240" w:lineRule="auto"/>
        <w:jc w:val="left"/>
        <w:rPr>
          <w:rFonts w:ascii="Times New Roman" w:eastAsia="MS Mincho" w:hAnsi="Times New Roman"/>
          <w:b/>
          <w:szCs w:val="24"/>
          <w:u w:val="single"/>
          <w:lang w:eastAsia="ja-JP"/>
        </w:rPr>
      </w:pPr>
      <w:r w:rsidRPr="004A38F3">
        <w:rPr>
          <w:rFonts w:ascii="Times New Roman" w:eastAsia="MS Mincho" w:hAnsi="Times New Roman"/>
          <w:b/>
          <w:szCs w:val="24"/>
          <w:u w:val="single"/>
          <w:lang w:eastAsia="ja-JP"/>
        </w:rPr>
        <w:t>Scope of work</w:t>
      </w:r>
    </w:p>
    <w:p w14:paraId="5538986F"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 xml:space="preserve">The contract awardee will be responsible for the running and termination of CAT6 cabling from pre-determined locations in the ceiling of various buildings on the New Embassy Compound to their corresponding wiring closet.  There will be approximately 50 Access Points to be wired with a total combined distance of approximately 7,638 feet (~2,328 meters).  All cabling runs must be made utilizing the existing wiring trays.  </w:t>
      </w:r>
    </w:p>
    <w:p w14:paraId="773CC971"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CAT6 will be terminated as RJ45 T-568B wiring pinout.  Each line must utilize color matching boots on either end of the cable, and the awardee must ensure that no termination clips are broken or bent in such a way as to prevent a snug connection to each device.  The wiring color for this project is purple.</w:t>
      </w:r>
    </w:p>
    <w:p w14:paraId="7208DC33"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Each line should be labeled on both ends.  A wiring report with line locations must be provided at the end of the contract.</w:t>
      </w:r>
    </w:p>
    <w:p w14:paraId="58F47CF3"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Each line should be tested with a Fluke or similar device to ensure no breakages, confirm wiring lengths, and ensure proper terminations on each end.  A testing report must be provided at the end of the contract.</w:t>
      </w:r>
    </w:p>
    <w:p w14:paraId="366A49D3"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 xml:space="preserve">All work must be done in a professional manner so as to provide both an aesthetically pleasing look and ensure the integrity of the furniture and the building.  </w:t>
      </w:r>
    </w:p>
    <w:p w14:paraId="269EEB6F" w14:textId="77777777" w:rsidR="004A38F3" w:rsidRPr="004A38F3" w:rsidRDefault="004A38F3" w:rsidP="00A340BF">
      <w:pPr>
        <w:tabs>
          <w:tab w:val="clear" w:pos="-720"/>
        </w:tabs>
        <w:spacing w:after="200" w:line="240" w:lineRule="auto"/>
        <w:jc w:val="left"/>
        <w:rPr>
          <w:rFonts w:ascii="Times New Roman" w:eastAsia="MS Mincho" w:hAnsi="Times New Roman"/>
          <w:szCs w:val="24"/>
          <w:lang w:eastAsia="ja-JP"/>
        </w:rPr>
      </w:pPr>
      <w:r w:rsidRPr="004A38F3">
        <w:rPr>
          <w:rFonts w:ascii="Times New Roman" w:eastAsia="MS Mincho" w:hAnsi="Times New Roman"/>
          <w:szCs w:val="24"/>
          <w:lang w:eastAsia="ja-JP"/>
        </w:rPr>
        <w:t>The U.S. Embassy Harare will provide the following items in support of this project.  Anything not included in this list is assumed to be the responsibility of the contractor.</w:t>
      </w:r>
    </w:p>
    <w:tbl>
      <w:tblPr>
        <w:tblW w:w="7100" w:type="dxa"/>
        <w:tblInd w:w="607" w:type="dxa"/>
        <w:tblLook w:val="04A0" w:firstRow="1" w:lastRow="0" w:firstColumn="1" w:lastColumn="0" w:noHBand="0" w:noVBand="1"/>
      </w:tblPr>
      <w:tblGrid>
        <w:gridCol w:w="4720"/>
        <w:gridCol w:w="2380"/>
      </w:tblGrid>
      <w:tr w:rsidR="004A38F3" w:rsidRPr="004A38F3" w14:paraId="09551E33" w14:textId="77777777" w:rsidTr="0053113F">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ADB9D" w14:textId="77777777" w:rsidR="004A38F3" w:rsidRPr="004A38F3" w:rsidRDefault="004A38F3" w:rsidP="00A340BF">
            <w:pPr>
              <w:tabs>
                <w:tab w:val="clear" w:pos="-720"/>
              </w:tabs>
              <w:spacing w:line="240" w:lineRule="auto"/>
              <w:jc w:val="center"/>
              <w:rPr>
                <w:rFonts w:ascii="Times New Roman" w:hAnsi="Times New Roman"/>
                <w:b/>
                <w:bCs/>
                <w:color w:val="000000"/>
                <w:szCs w:val="24"/>
                <w:u w:val="single"/>
                <w:lang w:eastAsia="ja-JP"/>
              </w:rPr>
            </w:pPr>
            <w:r w:rsidRPr="004A38F3">
              <w:rPr>
                <w:rFonts w:ascii="Times New Roman" w:hAnsi="Times New Roman"/>
                <w:b/>
                <w:bCs/>
                <w:color w:val="000000"/>
                <w:szCs w:val="24"/>
                <w:u w:val="single"/>
                <w:lang w:eastAsia="ja-JP"/>
              </w:rPr>
              <w:t>Description</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5087EB27" w14:textId="77777777" w:rsidR="004A38F3" w:rsidRPr="004A38F3" w:rsidRDefault="004A38F3" w:rsidP="00A340BF">
            <w:pPr>
              <w:tabs>
                <w:tab w:val="clear" w:pos="-720"/>
              </w:tabs>
              <w:spacing w:line="240" w:lineRule="auto"/>
              <w:jc w:val="center"/>
              <w:rPr>
                <w:rFonts w:ascii="Times New Roman" w:hAnsi="Times New Roman"/>
                <w:b/>
                <w:bCs/>
                <w:color w:val="000000"/>
                <w:szCs w:val="24"/>
                <w:u w:val="single"/>
                <w:lang w:eastAsia="ja-JP"/>
              </w:rPr>
            </w:pPr>
            <w:r w:rsidRPr="004A38F3">
              <w:rPr>
                <w:rFonts w:ascii="Times New Roman" w:hAnsi="Times New Roman"/>
                <w:b/>
                <w:bCs/>
                <w:color w:val="000000"/>
                <w:szCs w:val="24"/>
                <w:u w:val="single"/>
                <w:lang w:eastAsia="ja-JP"/>
              </w:rPr>
              <w:t>Quantity</w:t>
            </w:r>
          </w:p>
        </w:tc>
      </w:tr>
      <w:tr w:rsidR="004A38F3" w:rsidRPr="004A38F3" w14:paraId="5B3D4453"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17434A4" w14:textId="77777777" w:rsidR="004A38F3" w:rsidRPr="004A38F3" w:rsidRDefault="004A38F3" w:rsidP="00A340BF">
            <w:pPr>
              <w:tabs>
                <w:tab w:val="clear" w:pos="-720"/>
              </w:tabs>
              <w:spacing w:line="240" w:lineRule="auto"/>
              <w:jc w:val="left"/>
              <w:rPr>
                <w:rFonts w:ascii="Times New Roman" w:hAnsi="Times New Roman"/>
                <w:color w:val="000000"/>
                <w:szCs w:val="24"/>
                <w:lang w:eastAsia="ja-JP"/>
              </w:rPr>
            </w:pPr>
            <w:r w:rsidRPr="004A38F3">
              <w:rPr>
                <w:rFonts w:ascii="Times New Roman" w:hAnsi="Times New Roman"/>
                <w:color w:val="000000"/>
                <w:szCs w:val="24"/>
                <w:lang w:eastAsia="ja-JP"/>
              </w:rPr>
              <w:t>1000 feet of CAT6 purple Ethernet cable, plenum</w:t>
            </w:r>
          </w:p>
        </w:tc>
        <w:tc>
          <w:tcPr>
            <w:tcW w:w="2380" w:type="dxa"/>
            <w:tcBorders>
              <w:top w:val="nil"/>
              <w:left w:val="nil"/>
              <w:bottom w:val="single" w:sz="4" w:space="0" w:color="auto"/>
              <w:right w:val="single" w:sz="4" w:space="0" w:color="auto"/>
            </w:tcBorders>
            <w:shd w:val="clear" w:color="auto" w:fill="auto"/>
            <w:noWrap/>
            <w:vAlign w:val="bottom"/>
            <w:hideMark/>
          </w:tcPr>
          <w:p w14:paraId="02142E34" w14:textId="77777777" w:rsidR="004A38F3" w:rsidRPr="004A38F3" w:rsidRDefault="004A38F3" w:rsidP="00A340BF">
            <w:pPr>
              <w:tabs>
                <w:tab w:val="clear" w:pos="-720"/>
              </w:tabs>
              <w:spacing w:line="240" w:lineRule="auto"/>
              <w:jc w:val="center"/>
              <w:rPr>
                <w:rFonts w:ascii="Times New Roman" w:hAnsi="Times New Roman"/>
                <w:color w:val="000000"/>
                <w:szCs w:val="24"/>
                <w:lang w:eastAsia="ja-JP"/>
              </w:rPr>
            </w:pPr>
            <w:r w:rsidRPr="004A38F3">
              <w:rPr>
                <w:rFonts w:ascii="Times New Roman" w:hAnsi="Times New Roman"/>
                <w:color w:val="000000"/>
                <w:szCs w:val="24"/>
                <w:lang w:eastAsia="ja-JP"/>
              </w:rPr>
              <w:t>10</w:t>
            </w:r>
          </w:p>
        </w:tc>
      </w:tr>
      <w:tr w:rsidR="004A38F3" w:rsidRPr="004A38F3" w14:paraId="42B3E4EC"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8731046" w14:textId="77777777" w:rsidR="004A38F3" w:rsidRPr="004A38F3" w:rsidRDefault="004A38F3" w:rsidP="00A340BF">
            <w:pPr>
              <w:tabs>
                <w:tab w:val="clear" w:pos="-720"/>
              </w:tabs>
              <w:spacing w:line="240" w:lineRule="auto"/>
              <w:jc w:val="left"/>
              <w:rPr>
                <w:rFonts w:ascii="Times New Roman" w:hAnsi="Times New Roman"/>
                <w:color w:val="000000"/>
                <w:szCs w:val="24"/>
                <w:lang w:eastAsia="ja-JP"/>
              </w:rPr>
            </w:pPr>
            <w:r w:rsidRPr="004A38F3">
              <w:rPr>
                <w:rFonts w:ascii="Times New Roman" w:hAnsi="Times New Roman"/>
                <w:color w:val="000000"/>
                <w:szCs w:val="24"/>
                <w:lang w:eastAsia="ja-JP"/>
              </w:rPr>
              <w:t>Purple CAT6 cable boots</w:t>
            </w:r>
          </w:p>
        </w:tc>
        <w:tc>
          <w:tcPr>
            <w:tcW w:w="2380" w:type="dxa"/>
            <w:tcBorders>
              <w:top w:val="nil"/>
              <w:left w:val="nil"/>
              <w:bottom w:val="single" w:sz="4" w:space="0" w:color="auto"/>
              <w:right w:val="single" w:sz="4" w:space="0" w:color="auto"/>
            </w:tcBorders>
            <w:shd w:val="clear" w:color="auto" w:fill="auto"/>
            <w:noWrap/>
            <w:vAlign w:val="bottom"/>
            <w:hideMark/>
          </w:tcPr>
          <w:p w14:paraId="51444264" w14:textId="77777777" w:rsidR="004A38F3" w:rsidRPr="004A38F3" w:rsidRDefault="004A38F3" w:rsidP="00A340BF">
            <w:pPr>
              <w:tabs>
                <w:tab w:val="clear" w:pos="-720"/>
              </w:tabs>
              <w:spacing w:line="240" w:lineRule="auto"/>
              <w:jc w:val="center"/>
              <w:rPr>
                <w:rFonts w:ascii="Times New Roman" w:hAnsi="Times New Roman"/>
                <w:color w:val="000000"/>
                <w:szCs w:val="24"/>
                <w:lang w:eastAsia="ja-JP"/>
              </w:rPr>
            </w:pPr>
            <w:r w:rsidRPr="004A38F3">
              <w:rPr>
                <w:rFonts w:ascii="Times New Roman" w:hAnsi="Times New Roman"/>
                <w:color w:val="000000"/>
                <w:szCs w:val="24"/>
                <w:lang w:eastAsia="ja-JP"/>
              </w:rPr>
              <w:t>150</w:t>
            </w:r>
          </w:p>
        </w:tc>
      </w:tr>
      <w:tr w:rsidR="004A38F3" w:rsidRPr="004A38F3" w14:paraId="4755AC9B" w14:textId="77777777" w:rsidTr="0053113F">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A620F79" w14:textId="77777777" w:rsidR="004A38F3" w:rsidRPr="004A38F3" w:rsidRDefault="004A38F3" w:rsidP="00A340BF">
            <w:pPr>
              <w:tabs>
                <w:tab w:val="clear" w:pos="-720"/>
              </w:tabs>
              <w:spacing w:line="240" w:lineRule="auto"/>
              <w:jc w:val="left"/>
              <w:rPr>
                <w:rFonts w:ascii="Times New Roman" w:hAnsi="Times New Roman"/>
                <w:color w:val="000000"/>
                <w:szCs w:val="24"/>
                <w:lang w:eastAsia="ja-JP"/>
              </w:rPr>
            </w:pPr>
            <w:r w:rsidRPr="004A38F3">
              <w:rPr>
                <w:rFonts w:ascii="Times New Roman" w:hAnsi="Times New Roman"/>
                <w:color w:val="000000"/>
                <w:szCs w:val="24"/>
                <w:lang w:eastAsia="ja-JP"/>
              </w:rPr>
              <w:t>CAT6 termination ends</w:t>
            </w:r>
          </w:p>
        </w:tc>
        <w:tc>
          <w:tcPr>
            <w:tcW w:w="2380" w:type="dxa"/>
            <w:tcBorders>
              <w:top w:val="nil"/>
              <w:left w:val="nil"/>
              <w:bottom w:val="single" w:sz="4" w:space="0" w:color="auto"/>
              <w:right w:val="single" w:sz="4" w:space="0" w:color="auto"/>
            </w:tcBorders>
            <w:shd w:val="clear" w:color="auto" w:fill="auto"/>
            <w:noWrap/>
            <w:vAlign w:val="bottom"/>
            <w:hideMark/>
          </w:tcPr>
          <w:p w14:paraId="6EF85159" w14:textId="77777777" w:rsidR="004A38F3" w:rsidRPr="004A38F3" w:rsidRDefault="004A38F3" w:rsidP="00A340BF">
            <w:pPr>
              <w:tabs>
                <w:tab w:val="clear" w:pos="-720"/>
              </w:tabs>
              <w:spacing w:line="240" w:lineRule="auto"/>
              <w:jc w:val="center"/>
              <w:rPr>
                <w:rFonts w:ascii="Times New Roman" w:hAnsi="Times New Roman"/>
                <w:color w:val="000000"/>
                <w:szCs w:val="24"/>
                <w:lang w:eastAsia="ja-JP"/>
              </w:rPr>
            </w:pPr>
            <w:r w:rsidRPr="004A38F3">
              <w:rPr>
                <w:rFonts w:ascii="Times New Roman" w:hAnsi="Times New Roman"/>
                <w:color w:val="000000"/>
                <w:szCs w:val="24"/>
                <w:lang w:eastAsia="ja-JP"/>
              </w:rPr>
              <w:t>150</w:t>
            </w:r>
          </w:p>
        </w:tc>
      </w:tr>
    </w:tbl>
    <w:p w14:paraId="3CCB9817" w14:textId="77777777" w:rsidR="00E96EE3" w:rsidRPr="004A38F3" w:rsidRDefault="00E96EE3" w:rsidP="00A340BF">
      <w:pPr>
        <w:spacing w:line="240" w:lineRule="auto"/>
        <w:jc w:val="left"/>
        <w:rPr>
          <w:rFonts w:ascii="Times New Roman" w:hAnsi="Times New Roman"/>
          <w:szCs w:val="24"/>
        </w:rPr>
      </w:pPr>
    </w:p>
    <w:sectPr w:rsidR="00E96EE3" w:rsidRPr="004A38F3">
      <w:headerReference w:type="default" r:id="rId23"/>
      <w:footerReference w:type="default" r:id="rId24"/>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FD95" w14:textId="77777777" w:rsidR="004466CC" w:rsidRDefault="004466CC" w:rsidP="00633C2D">
      <w:pPr>
        <w:spacing w:line="240" w:lineRule="auto"/>
      </w:pPr>
      <w:r>
        <w:separator/>
      </w:r>
    </w:p>
  </w:endnote>
  <w:endnote w:type="continuationSeparator" w:id="0">
    <w:p w14:paraId="63A115B3" w14:textId="77777777" w:rsidR="004466CC" w:rsidRDefault="004466CC" w:rsidP="00633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1)">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6165"/>
      <w:docPartObj>
        <w:docPartGallery w:val="Page Numbers (Bottom of Page)"/>
        <w:docPartUnique/>
      </w:docPartObj>
    </w:sdtPr>
    <w:sdtEndPr>
      <w:rPr>
        <w:color w:val="7F7F7F" w:themeColor="background1" w:themeShade="7F"/>
        <w:spacing w:val="60"/>
      </w:rPr>
    </w:sdtEndPr>
    <w:sdtContent>
      <w:p w14:paraId="108A0F08" w14:textId="026DFDCB" w:rsidR="004404AC" w:rsidRDefault="004404A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D0028" w:rsidRPr="00CD0028">
          <w:rPr>
            <w:b/>
            <w:bCs/>
            <w:noProof/>
          </w:rPr>
          <w:t>2</w:t>
        </w:r>
        <w:r>
          <w:rPr>
            <w:b/>
            <w:bCs/>
            <w:noProof/>
          </w:rPr>
          <w:fldChar w:fldCharType="end"/>
        </w:r>
        <w:r>
          <w:rPr>
            <w:b/>
            <w:bCs/>
          </w:rPr>
          <w:t xml:space="preserve"> | </w:t>
        </w:r>
        <w:r>
          <w:rPr>
            <w:color w:val="7F7F7F" w:themeColor="background1" w:themeShade="7F"/>
            <w:spacing w:val="60"/>
          </w:rPr>
          <w:t>Page</w:t>
        </w:r>
      </w:p>
    </w:sdtContent>
  </w:sdt>
  <w:p w14:paraId="1B6F55CA" w14:textId="77777777" w:rsidR="004404AC" w:rsidRDefault="00440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2F678" w14:textId="77777777" w:rsidR="004466CC" w:rsidRDefault="004466CC" w:rsidP="00633C2D">
      <w:pPr>
        <w:spacing w:line="240" w:lineRule="auto"/>
      </w:pPr>
      <w:r>
        <w:separator/>
      </w:r>
    </w:p>
  </w:footnote>
  <w:footnote w:type="continuationSeparator" w:id="0">
    <w:p w14:paraId="486C7DCA" w14:textId="77777777" w:rsidR="004466CC" w:rsidRDefault="004466CC" w:rsidP="00633C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98DA" w14:textId="2F241C64" w:rsidR="004404AC" w:rsidRPr="005A4F35" w:rsidRDefault="004404AC">
    <w:pPr>
      <w:pStyle w:val="Header"/>
      <w:rPr>
        <w:lang w:val="en-US"/>
      </w:rPr>
    </w:pPr>
    <w:r>
      <w:rPr>
        <w:lang w:val="en-US"/>
      </w:rPr>
      <w:t xml:space="preserve">NEC Wi-Fi </w:t>
    </w:r>
    <w:r w:rsidR="00433DA6">
      <w:rPr>
        <w:lang w:val="en-US"/>
      </w:rPr>
      <w:t>W</w:t>
    </w:r>
    <w:r>
      <w:rPr>
        <w:lang w:val="en-US"/>
      </w:rPr>
      <w:t xml:space="preserve">iring </w:t>
    </w:r>
    <w:r>
      <w:rPr>
        <w:lang w:val="en-US"/>
      </w:rPr>
      <w:tab/>
    </w:r>
    <w:r>
      <w:rPr>
        <w:lang w:val="en-US"/>
      </w:rPr>
      <w:tab/>
    </w:r>
    <w:r w:rsidRPr="005A4F35">
      <w:rPr>
        <w:lang w:val="en-US"/>
      </w:rPr>
      <w:t>19Z11518Q0008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Heading9"/>
      <w:lvlText w:val="*"/>
      <w:lvlJc w:val="left"/>
    </w:lvl>
  </w:abstractNum>
  <w:abstractNum w:abstractNumId="1" w15:restartNumberingAfterBreak="0">
    <w:nsid w:val="0DD276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2C1358"/>
    <w:multiLevelType w:val="hybridMultilevel"/>
    <w:tmpl w:val="A0BA9AE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B693CAA"/>
    <w:multiLevelType w:val="hybridMultilevel"/>
    <w:tmpl w:val="158CE8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B7753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994E2D"/>
    <w:multiLevelType w:val="singleLevel"/>
    <w:tmpl w:val="04090019"/>
    <w:lvl w:ilvl="0">
      <w:start w:val="1"/>
      <w:numFmt w:val="lowerLetter"/>
      <w:lvlText w:val="(%1)"/>
      <w:lvlJc w:val="left"/>
      <w:pPr>
        <w:tabs>
          <w:tab w:val="num" w:pos="360"/>
        </w:tabs>
        <w:ind w:left="360" w:hanging="360"/>
      </w:pPr>
      <w:rPr>
        <w:rFonts w:hint="default"/>
      </w:rPr>
    </w:lvl>
  </w:abstractNum>
  <w:abstractNum w:abstractNumId="6" w15:restartNumberingAfterBreak="0">
    <w:nsid w:val="1CAF1401"/>
    <w:multiLevelType w:val="hybridMultilevel"/>
    <w:tmpl w:val="9AF2BDDE"/>
    <w:lvl w:ilvl="0" w:tplc="CAC44F00">
      <w:start w:val="5"/>
      <w:numFmt w:val="lowerLetter"/>
      <w:lvlText w:val="(%1)"/>
      <w:lvlJc w:val="left"/>
      <w:pPr>
        <w:tabs>
          <w:tab w:val="num" w:pos="1080"/>
        </w:tabs>
        <w:ind w:left="720" w:firstLine="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F011718"/>
    <w:multiLevelType w:val="singleLevel"/>
    <w:tmpl w:val="D778C4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3B424C"/>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20396C54"/>
    <w:multiLevelType w:val="multilevel"/>
    <w:tmpl w:val="140685C6"/>
    <w:lvl w:ilvl="0">
      <w:start w:val="1"/>
      <w:numFmt w:val="decimal"/>
      <w:lvlText w:val="%1."/>
      <w:lvlJc w:val="left"/>
      <w:pPr>
        <w:tabs>
          <w:tab w:val="num" w:pos="360"/>
        </w:tabs>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286280B"/>
    <w:multiLevelType w:val="hybridMultilevel"/>
    <w:tmpl w:val="DB1ECAF4"/>
    <w:lvl w:ilvl="0" w:tplc="CFDEF36A">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973BA3"/>
    <w:multiLevelType w:val="hybridMultilevel"/>
    <w:tmpl w:val="5CB2778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3" w15:restartNumberingAfterBreak="0">
    <w:nsid w:val="2B103764"/>
    <w:multiLevelType w:val="hybridMultilevel"/>
    <w:tmpl w:val="C51C5D7E"/>
    <w:lvl w:ilvl="0" w:tplc="A18AC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BFA5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472903"/>
    <w:multiLevelType w:val="hybridMultilevel"/>
    <w:tmpl w:val="E10E7896"/>
    <w:lvl w:ilvl="0" w:tplc="04090001">
      <w:start w:val="1"/>
      <w:numFmt w:val="bullet"/>
      <w:lvlText w:val=""/>
      <w:lvlJc w:val="left"/>
      <w:pPr>
        <w:ind w:left="1380" w:hanging="360"/>
      </w:pPr>
      <w:rPr>
        <w:rFonts w:ascii="Symbol" w:hAnsi="Symbol" w:hint="default"/>
        <w:color w:val="auto"/>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 w15:restartNumberingAfterBreak="0">
    <w:nsid w:val="2E900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9B35390"/>
    <w:multiLevelType w:val="singleLevel"/>
    <w:tmpl w:val="25744056"/>
    <w:lvl w:ilvl="0">
      <w:start w:val="1"/>
      <w:numFmt w:val="lowerLetter"/>
      <w:lvlText w:val="(%1)"/>
      <w:lvlJc w:val="left"/>
      <w:pPr>
        <w:tabs>
          <w:tab w:val="num" w:pos="1080"/>
        </w:tabs>
        <w:ind w:left="1080" w:hanging="360"/>
      </w:pPr>
      <w:rPr>
        <w:rFonts w:hint="default"/>
      </w:rPr>
    </w:lvl>
  </w:abstractNum>
  <w:abstractNum w:abstractNumId="18" w15:restartNumberingAfterBreak="0">
    <w:nsid w:val="418B3C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4401F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C734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663532F"/>
    <w:multiLevelType w:val="hybridMultilevel"/>
    <w:tmpl w:val="0C8CA3E6"/>
    <w:lvl w:ilvl="0" w:tplc="CA28F95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93ED7"/>
    <w:multiLevelType w:val="singleLevel"/>
    <w:tmpl w:val="ECA402EE"/>
    <w:lvl w:ilvl="0">
      <w:start w:val="1"/>
      <w:numFmt w:val="decimal"/>
      <w:lvlText w:val="(%1)"/>
      <w:lvlJc w:val="left"/>
      <w:pPr>
        <w:tabs>
          <w:tab w:val="num" w:pos="360"/>
        </w:tabs>
        <w:ind w:left="360" w:hanging="360"/>
      </w:pPr>
      <w:rPr>
        <w:rFonts w:hint="default"/>
      </w:rPr>
    </w:lvl>
  </w:abstractNum>
  <w:abstractNum w:abstractNumId="23" w15:restartNumberingAfterBreak="0">
    <w:nsid w:val="5CE75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2582145"/>
    <w:multiLevelType w:val="hybridMultilevel"/>
    <w:tmpl w:val="E99C88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5D1D82"/>
    <w:multiLevelType w:val="hybridMultilevel"/>
    <w:tmpl w:val="954AC814"/>
    <w:lvl w:ilvl="0" w:tplc="1A12937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6A087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A841FB0"/>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6C605D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F404A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BE30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D160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E874F9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pStyle w:val="Heading9"/>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pStyle w:val="Heading9"/>
        <w:lvlText w:val=""/>
        <w:legacy w:legacy="1" w:legacySpace="0" w:legacyIndent="360"/>
        <w:lvlJc w:val="left"/>
        <w:pPr>
          <w:ind w:left="360" w:hanging="360"/>
        </w:pPr>
        <w:rPr>
          <w:rFonts w:ascii="Symbol" w:hAnsi="Symbol" w:hint="default"/>
          <w:sz w:val="20"/>
        </w:rPr>
      </w:lvl>
    </w:lvlOverride>
  </w:num>
  <w:num w:numId="3">
    <w:abstractNumId w:val="17"/>
  </w:num>
  <w:num w:numId="4">
    <w:abstractNumId w:val="5"/>
  </w:num>
  <w:num w:numId="5">
    <w:abstractNumId w:val="22"/>
  </w:num>
  <w:num w:numId="6">
    <w:abstractNumId w:val="19"/>
  </w:num>
  <w:num w:numId="7">
    <w:abstractNumId w:val="27"/>
  </w:num>
  <w:num w:numId="8">
    <w:abstractNumId w:val="23"/>
  </w:num>
  <w:num w:numId="9">
    <w:abstractNumId w:val="9"/>
  </w:num>
  <w:num w:numId="10">
    <w:abstractNumId w:val="32"/>
  </w:num>
  <w:num w:numId="11">
    <w:abstractNumId w:val="26"/>
  </w:num>
  <w:num w:numId="12">
    <w:abstractNumId w:val="14"/>
  </w:num>
  <w:num w:numId="13">
    <w:abstractNumId w:val="18"/>
  </w:num>
  <w:num w:numId="14">
    <w:abstractNumId w:val="16"/>
  </w:num>
  <w:num w:numId="15">
    <w:abstractNumId w:val="20"/>
  </w:num>
  <w:num w:numId="16">
    <w:abstractNumId w:val="1"/>
  </w:num>
  <w:num w:numId="17">
    <w:abstractNumId w:val="28"/>
  </w:num>
  <w:num w:numId="18">
    <w:abstractNumId w:val="4"/>
  </w:num>
  <w:num w:numId="19">
    <w:abstractNumId w:val="8"/>
  </w:num>
  <w:num w:numId="20">
    <w:abstractNumId w:val="30"/>
  </w:num>
  <w:num w:numId="21">
    <w:abstractNumId w:val="29"/>
  </w:num>
  <w:num w:numId="22">
    <w:abstractNumId w:val="31"/>
  </w:num>
  <w:num w:numId="23">
    <w:abstractNumId w:val="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4"/>
  </w:num>
  <w:num w:numId="27">
    <w:abstractNumId w:val="13"/>
  </w:num>
  <w:num w:numId="28">
    <w:abstractNumId w:val="15"/>
  </w:num>
  <w:num w:numId="29">
    <w:abstractNumId w:val="11"/>
  </w:num>
  <w:num w:numId="30">
    <w:abstractNumId w:val="10"/>
  </w:num>
  <w:num w:numId="31">
    <w:abstractNumId w:val="25"/>
  </w:num>
  <w:num w:numId="32">
    <w:abstractNumId w:val="7"/>
  </w:num>
  <w:num w:numId="33">
    <w:abstractNumId w:val="12"/>
  </w:num>
  <w:num w:numId="34">
    <w:abstractNumId w:val="2"/>
  </w:num>
  <w:num w:numId="35">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5C"/>
    <w:rsid w:val="00021F7B"/>
    <w:rsid w:val="000323FC"/>
    <w:rsid w:val="00032A56"/>
    <w:rsid w:val="000426CB"/>
    <w:rsid w:val="00043C4A"/>
    <w:rsid w:val="00050211"/>
    <w:rsid w:val="00052CEA"/>
    <w:rsid w:val="00056826"/>
    <w:rsid w:val="00056C3F"/>
    <w:rsid w:val="00084D1B"/>
    <w:rsid w:val="00084F07"/>
    <w:rsid w:val="000901B9"/>
    <w:rsid w:val="0009770F"/>
    <w:rsid w:val="000B10CD"/>
    <w:rsid w:val="000B60DC"/>
    <w:rsid w:val="000C0B0F"/>
    <w:rsid w:val="000C4C33"/>
    <w:rsid w:val="000D4855"/>
    <w:rsid w:val="000D78ED"/>
    <w:rsid w:val="000E38B7"/>
    <w:rsid w:val="000E3B4F"/>
    <w:rsid w:val="000E64B3"/>
    <w:rsid w:val="000F1EE7"/>
    <w:rsid w:val="000F5740"/>
    <w:rsid w:val="00105A5A"/>
    <w:rsid w:val="00110BE6"/>
    <w:rsid w:val="001132F0"/>
    <w:rsid w:val="001140BE"/>
    <w:rsid w:val="00116537"/>
    <w:rsid w:val="00133789"/>
    <w:rsid w:val="0013513D"/>
    <w:rsid w:val="001379AF"/>
    <w:rsid w:val="001660B8"/>
    <w:rsid w:val="001704B4"/>
    <w:rsid w:val="001767A5"/>
    <w:rsid w:val="00176896"/>
    <w:rsid w:val="00185672"/>
    <w:rsid w:val="001A6E39"/>
    <w:rsid w:val="001B3CF5"/>
    <w:rsid w:val="001B77AC"/>
    <w:rsid w:val="001D1CC1"/>
    <w:rsid w:val="001D61B6"/>
    <w:rsid w:val="001E0179"/>
    <w:rsid w:val="001E34CB"/>
    <w:rsid w:val="001E4785"/>
    <w:rsid w:val="001F4316"/>
    <w:rsid w:val="001F7DED"/>
    <w:rsid w:val="00211F21"/>
    <w:rsid w:val="00212B53"/>
    <w:rsid w:val="00212CCE"/>
    <w:rsid w:val="00226F75"/>
    <w:rsid w:val="002330A0"/>
    <w:rsid w:val="0024048E"/>
    <w:rsid w:val="00241A98"/>
    <w:rsid w:val="002435FD"/>
    <w:rsid w:val="00247A0E"/>
    <w:rsid w:val="00252717"/>
    <w:rsid w:val="002578A3"/>
    <w:rsid w:val="002775D6"/>
    <w:rsid w:val="002842FA"/>
    <w:rsid w:val="002A0804"/>
    <w:rsid w:val="002A34FC"/>
    <w:rsid w:val="002A4A3A"/>
    <w:rsid w:val="002B263F"/>
    <w:rsid w:val="002B2E12"/>
    <w:rsid w:val="002B727C"/>
    <w:rsid w:val="002B79A4"/>
    <w:rsid w:val="002E4F75"/>
    <w:rsid w:val="00301FD8"/>
    <w:rsid w:val="00316DDB"/>
    <w:rsid w:val="003228BC"/>
    <w:rsid w:val="00323A76"/>
    <w:rsid w:val="00323FBA"/>
    <w:rsid w:val="003504A3"/>
    <w:rsid w:val="00360D7A"/>
    <w:rsid w:val="0037165A"/>
    <w:rsid w:val="00371BF4"/>
    <w:rsid w:val="00384AA3"/>
    <w:rsid w:val="003A43EC"/>
    <w:rsid w:val="003B79A8"/>
    <w:rsid w:val="003C4147"/>
    <w:rsid w:val="003D4EA0"/>
    <w:rsid w:val="003D696C"/>
    <w:rsid w:val="003D771D"/>
    <w:rsid w:val="003E384B"/>
    <w:rsid w:val="003F3913"/>
    <w:rsid w:val="0040334C"/>
    <w:rsid w:val="00433DA6"/>
    <w:rsid w:val="004404AC"/>
    <w:rsid w:val="004422F9"/>
    <w:rsid w:val="00444E14"/>
    <w:rsid w:val="004466CC"/>
    <w:rsid w:val="00451FD5"/>
    <w:rsid w:val="0045248E"/>
    <w:rsid w:val="00470ACC"/>
    <w:rsid w:val="0048240B"/>
    <w:rsid w:val="004833A5"/>
    <w:rsid w:val="004837AA"/>
    <w:rsid w:val="004872E5"/>
    <w:rsid w:val="00493133"/>
    <w:rsid w:val="004947FC"/>
    <w:rsid w:val="004A38F3"/>
    <w:rsid w:val="004B1443"/>
    <w:rsid w:val="004B6244"/>
    <w:rsid w:val="004C08AA"/>
    <w:rsid w:val="004C215A"/>
    <w:rsid w:val="004D7483"/>
    <w:rsid w:val="004E4B7E"/>
    <w:rsid w:val="004F587C"/>
    <w:rsid w:val="00514B17"/>
    <w:rsid w:val="00520E23"/>
    <w:rsid w:val="0053113F"/>
    <w:rsid w:val="00534110"/>
    <w:rsid w:val="00537656"/>
    <w:rsid w:val="00543D83"/>
    <w:rsid w:val="005452C3"/>
    <w:rsid w:val="00545B73"/>
    <w:rsid w:val="0055004D"/>
    <w:rsid w:val="00561673"/>
    <w:rsid w:val="0056308E"/>
    <w:rsid w:val="00571F27"/>
    <w:rsid w:val="00573FF2"/>
    <w:rsid w:val="00576093"/>
    <w:rsid w:val="005844D5"/>
    <w:rsid w:val="005941C6"/>
    <w:rsid w:val="005972F3"/>
    <w:rsid w:val="005A0E19"/>
    <w:rsid w:val="005A4F35"/>
    <w:rsid w:val="005C3611"/>
    <w:rsid w:val="005D2B92"/>
    <w:rsid w:val="005D460E"/>
    <w:rsid w:val="005D5C8F"/>
    <w:rsid w:val="005E0B8B"/>
    <w:rsid w:val="005E6944"/>
    <w:rsid w:val="005F0B10"/>
    <w:rsid w:val="0060142A"/>
    <w:rsid w:val="006065A7"/>
    <w:rsid w:val="00620CE7"/>
    <w:rsid w:val="00633C2D"/>
    <w:rsid w:val="00637A8C"/>
    <w:rsid w:val="00642A80"/>
    <w:rsid w:val="00646CB0"/>
    <w:rsid w:val="0065383E"/>
    <w:rsid w:val="00655EA1"/>
    <w:rsid w:val="00661AD8"/>
    <w:rsid w:val="00664678"/>
    <w:rsid w:val="006658C8"/>
    <w:rsid w:val="00666F62"/>
    <w:rsid w:val="00667F30"/>
    <w:rsid w:val="0067206E"/>
    <w:rsid w:val="006A278C"/>
    <w:rsid w:val="006B1B19"/>
    <w:rsid w:val="006B3010"/>
    <w:rsid w:val="006B38D6"/>
    <w:rsid w:val="006C1387"/>
    <w:rsid w:val="006F3CD1"/>
    <w:rsid w:val="007045EB"/>
    <w:rsid w:val="007077AE"/>
    <w:rsid w:val="00712A37"/>
    <w:rsid w:val="007130EA"/>
    <w:rsid w:val="00717182"/>
    <w:rsid w:val="00725F1A"/>
    <w:rsid w:val="00727339"/>
    <w:rsid w:val="00741914"/>
    <w:rsid w:val="0074373F"/>
    <w:rsid w:val="00743B55"/>
    <w:rsid w:val="0075248E"/>
    <w:rsid w:val="00753EE9"/>
    <w:rsid w:val="007630A6"/>
    <w:rsid w:val="007715E5"/>
    <w:rsid w:val="00780F5C"/>
    <w:rsid w:val="00782427"/>
    <w:rsid w:val="00786D98"/>
    <w:rsid w:val="0079100C"/>
    <w:rsid w:val="007A3AC8"/>
    <w:rsid w:val="007C08CA"/>
    <w:rsid w:val="007C389C"/>
    <w:rsid w:val="007C4A77"/>
    <w:rsid w:val="007D69F4"/>
    <w:rsid w:val="007E4EEB"/>
    <w:rsid w:val="007E6B26"/>
    <w:rsid w:val="00800827"/>
    <w:rsid w:val="00801BB9"/>
    <w:rsid w:val="008049A3"/>
    <w:rsid w:val="00812EAF"/>
    <w:rsid w:val="008303C6"/>
    <w:rsid w:val="00862F21"/>
    <w:rsid w:val="00865B34"/>
    <w:rsid w:val="00866B02"/>
    <w:rsid w:val="008726BC"/>
    <w:rsid w:val="0088154F"/>
    <w:rsid w:val="008A0DBA"/>
    <w:rsid w:val="008A49E2"/>
    <w:rsid w:val="008C043E"/>
    <w:rsid w:val="008C3005"/>
    <w:rsid w:val="008D4A74"/>
    <w:rsid w:val="008D697A"/>
    <w:rsid w:val="008E246A"/>
    <w:rsid w:val="008F4D98"/>
    <w:rsid w:val="00902A49"/>
    <w:rsid w:val="00911689"/>
    <w:rsid w:val="009358B1"/>
    <w:rsid w:val="00936ED7"/>
    <w:rsid w:val="00961CC1"/>
    <w:rsid w:val="00981CED"/>
    <w:rsid w:val="009835CA"/>
    <w:rsid w:val="009878D6"/>
    <w:rsid w:val="009A092A"/>
    <w:rsid w:val="009A503D"/>
    <w:rsid w:val="009A5E12"/>
    <w:rsid w:val="009A643F"/>
    <w:rsid w:val="009B2C23"/>
    <w:rsid w:val="009B3D4E"/>
    <w:rsid w:val="009B432B"/>
    <w:rsid w:val="009C2213"/>
    <w:rsid w:val="009C22E5"/>
    <w:rsid w:val="009C3A20"/>
    <w:rsid w:val="009E0D84"/>
    <w:rsid w:val="009E2889"/>
    <w:rsid w:val="009E6E21"/>
    <w:rsid w:val="009E70BD"/>
    <w:rsid w:val="009F47CE"/>
    <w:rsid w:val="009F7377"/>
    <w:rsid w:val="009F7555"/>
    <w:rsid w:val="00A155B6"/>
    <w:rsid w:val="00A168D2"/>
    <w:rsid w:val="00A21D8D"/>
    <w:rsid w:val="00A26FD3"/>
    <w:rsid w:val="00A2792F"/>
    <w:rsid w:val="00A340BF"/>
    <w:rsid w:val="00A40D2F"/>
    <w:rsid w:val="00A41628"/>
    <w:rsid w:val="00A43DFD"/>
    <w:rsid w:val="00A447AD"/>
    <w:rsid w:val="00A4588D"/>
    <w:rsid w:val="00A51D2E"/>
    <w:rsid w:val="00A5205C"/>
    <w:rsid w:val="00A56538"/>
    <w:rsid w:val="00A92D4B"/>
    <w:rsid w:val="00AA62F5"/>
    <w:rsid w:val="00AA7A40"/>
    <w:rsid w:val="00AC6636"/>
    <w:rsid w:val="00AC6A7E"/>
    <w:rsid w:val="00AD4487"/>
    <w:rsid w:val="00AF6C80"/>
    <w:rsid w:val="00AF71AD"/>
    <w:rsid w:val="00B0350A"/>
    <w:rsid w:val="00B10669"/>
    <w:rsid w:val="00B1394F"/>
    <w:rsid w:val="00B2623D"/>
    <w:rsid w:val="00B26D93"/>
    <w:rsid w:val="00B3531D"/>
    <w:rsid w:val="00B374A3"/>
    <w:rsid w:val="00B46488"/>
    <w:rsid w:val="00B528A4"/>
    <w:rsid w:val="00B54133"/>
    <w:rsid w:val="00B606CD"/>
    <w:rsid w:val="00B71A72"/>
    <w:rsid w:val="00B81D38"/>
    <w:rsid w:val="00BA5F45"/>
    <w:rsid w:val="00BB0A67"/>
    <w:rsid w:val="00BC536E"/>
    <w:rsid w:val="00BD2DF8"/>
    <w:rsid w:val="00BE06A8"/>
    <w:rsid w:val="00BF618B"/>
    <w:rsid w:val="00C0630B"/>
    <w:rsid w:val="00C123C0"/>
    <w:rsid w:val="00C321AE"/>
    <w:rsid w:val="00C45B01"/>
    <w:rsid w:val="00C47A0C"/>
    <w:rsid w:val="00C60324"/>
    <w:rsid w:val="00C77560"/>
    <w:rsid w:val="00C87BC2"/>
    <w:rsid w:val="00C903D7"/>
    <w:rsid w:val="00CB34F4"/>
    <w:rsid w:val="00CB3A98"/>
    <w:rsid w:val="00CB4CA2"/>
    <w:rsid w:val="00CC0477"/>
    <w:rsid w:val="00CC59C8"/>
    <w:rsid w:val="00CD0028"/>
    <w:rsid w:val="00CD2A56"/>
    <w:rsid w:val="00CE383C"/>
    <w:rsid w:val="00CE482C"/>
    <w:rsid w:val="00CF5E85"/>
    <w:rsid w:val="00CF7E79"/>
    <w:rsid w:val="00D009D5"/>
    <w:rsid w:val="00D0104A"/>
    <w:rsid w:val="00D0278E"/>
    <w:rsid w:val="00D15AEE"/>
    <w:rsid w:val="00D16E6F"/>
    <w:rsid w:val="00D20472"/>
    <w:rsid w:val="00D237EA"/>
    <w:rsid w:val="00D268AC"/>
    <w:rsid w:val="00D35DE9"/>
    <w:rsid w:val="00D379F0"/>
    <w:rsid w:val="00D4030D"/>
    <w:rsid w:val="00D476E9"/>
    <w:rsid w:val="00D47B0B"/>
    <w:rsid w:val="00D47C32"/>
    <w:rsid w:val="00D52F73"/>
    <w:rsid w:val="00D543D7"/>
    <w:rsid w:val="00D55502"/>
    <w:rsid w:val="00D63012"/>
    <w:rsid w:val="00D71C29"/>
    <w:rsid w:val="00D74306"/>
    <w:rsid w:val="00D80AD4"/>
    <w:rsid w:val="00DB17B6"/>
    <w:rsid w:val="00DB5191"/>
    <w:rsid w:val="00DC2923"/>
    <w:rsid w:val="00DC60CA"/>
    <w:rsid w:val="00DE0721"/>
    <w:rsid w:val="00DF6F48"/>
    <w:rsid w:val="00E13461"/>
    <w:rsid w:val="00E42393"/>
    <w:rsid w:val="00E53928"/>
    <w:rsid w:val="00E710C5"/>
    <w:rsid w:val="00E75B2F"/>
    <w:rsid w:val="00E80293"/>
    <w:rsid w:val="00E83AB9"/>
    <w:rsid w:val="00E84082"/>
    <w:rsid w:val="00E85D94"/>
    <w:rsid w:val="00E94E90"/>
    <w:rsid w:val="00E96EE3"/>
    <w:rsid w:val="00EA230C"/>
    <w:rsid w:val="00EB23B2"/>
    <w:rsid w:val="00EB36A0"/>
    <w:rsid w:val="00EC3D51"/>
    <w:rsid w:val="00EF39B5"/>
    <w:rsid w:val="00EF69A7"/>
    <w:rsid w:val="00F14FB9"/>
    <w:rsid w:val="00F27F42"/>
    <w:rsid w:val="00F36F51"/>
    <w:rsid w:val="00F3722D"/>
    <w:rsid w:val="00F46AB6"/>
    <w:rsid w:val="00F71E19"/>
    <w:rsid w:val="00F73B6F"/>
    <w:rsid w:val="00F81BC4"/>
    <w:rsid w:val="00F8542E"/>
    <w:rsid w:val="00FA0959"/>
    <w:rsid w:val="00FA2865"/>
    <w:rsid w:val="00FA5B3D"/>
    <w:rsid w:val="00FB0169"/>
    <w:rsid w:val="00FC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4A5400"/>
  <w15:docId w15:val="{898EE50A-B80E-4226-BAF4-0DAF3570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20"/>
      </w:tabs>
      <w:spacing w:line="240" w:lineRule="exact"/>
      <w:jc w:val="both"/>
    </w:pPr>
    <w:rPr>
      <w:rFonts w:ascii="Courier (W1)" w:hAnsi="Courier (W1)"/>
      <w:sz w:val="24"/>
    </w:rPr>
  </w:style>
  <w:style w:type="paragraph" w:styleId="Heading1">
    <w:name w:val="heading 1"/>
    <w:basedOn w:val="Normal"/>
    <w:next w:val="Normal"/>
    <w:link w:val="Heading1Char"/>
    <w:uiPriority w:val="9"/>
    <w:qFormat/>
    <w:pPr>
      <w:keepNext/>
      <w:tabs>
        <w:tab w:val="left" w:pos="0"/>
      </w:tabs>
      <w:suppressAutoHyphens/>
      <w:outlineLvl w:val="0"/>
    </w:pPr>
    <w:rPr>
      <w:rFonts w:ascii="Times New Roman" w:hAnsi="Times New Roman"/>
      <w:u w:val="single"/>
      <w:lang w:val="x-none" w:eastAsia="x-none"/>
    </w:rPr>
  </w:style>
  <w:style w:type="paragraph" w:styleId="Heading2">
    <w:name w:val="heading 2"/>
    <w:basedOn w:val="Normal"/>
    <w:next w:val="Normal"/>
    <w:link w:val="Heading2Char"/>
    <w:uiPriority w:val="9"/>
    <w:qFormat/>
    <w:pPr>
      <w:keepNext/>
      <w:jc w:val="left"/>
      <w:outlineLvl w:val="1"/>
    </w:pPr>
    <w:rPr>
      <w:rFonts w:ascii="Times New Roman" w:hAnsi="Times New Roman"/>
      <w:u w:val="single"/>
      <w:lang w:val="x-none" w:eastAsia="x-none"/>
    </w:rPr>
  </w:style>
  <w:style w:type="paragraph" w:styleId="Heading3">
    <w:name w:val="heading 3"/>
    <w:basedOn w:val="Normal"/>
    <w:next w:val="Normal"/>
    <w:link w:val="Heading3Char"/>
    <w:uiPriority w:val="9"/>
    <w:qFormat/>
    <w:pPr>
      <w:keepNext/>
      <w:numPr>
        <w:ilvl w:val="2"/>
        <w:numId w:val="1"/>
      </w:numPr>
      <w:tabs>
        <w:tab w:val="clear" w:pos="-720"/>
      </w:tabs>
      <w:suppressAutoHyphens/>
      <w:spacing w:line="240" w:lineRule="auto"/>
      <w:jc w:val="center"/>
      <w:outlineLvl w:val="2"/>
    </w:pPr>
    <w:rPr>
      <w:rFonts w:ascii="Times New Roman" w:hAnsi="Times New Roman"/>
      <w:lang w:val="x-none" w:eastAsia="x-none"/>
    </w:rPr>
  </w:style>
  <w:style w:type="paragraph" w:styleId="Heading4">
    <w:name w:val="heading 4"/>
    <w:basedOn w:val="Normal"/>
    <w:next w:val="Normal"/>
    <w:link w:val="Heading4Char"/>
    <w:qFormat/>
    <w:pPr>
      <w:keepNext/>
      <w:numPr>
        <w:ilvl w:val="3"/>
        <w:numId w:val="1"/>
      </w:numPr>
      <w:tabs>
        <w:tab w:val="clear" w:pos="-720"/>
      </w:tabs>
      <w:spacing w:line="240" w:lineRule="auto"/>
      <w:jc w:val="left"/>
      <w:outlineLvl w:val="3"/>
    </w:pPr>
    <w:rPr>
      <w:rFonts w:ascii="Times New Roman" w:hAnsi="Times New Roman"/>
      <w:lang w:val="x-none" w:eastAsia="x-none"/>
    </w:rPr>
  </w:style>
  <w:style w:type="paragraph" w:styleId="Heading5">
    <w:name w:val="heading 5"/>
    <w:basedOn w:val="Normal"/>
    <w:next w:val="Normal"/>
    <w:link w:val="Heading5Char"/>
    <w:qFormat/>
    <w:pPr>
      <w:keepNext/>
      <w:numPr>
        <w:ilvl w:val="4"/>
        <w:numId w:val="1"/>
      </w:numPr>
      <w:tabs>
        <w:tab w:val="clear" w:pos="-720"/>
      </w:tabs>
      <w:spacing w:line="240" w:lineRule="auto"/>
      <w:jc w:val="left"/>
      <w:outlineLvl w:val="4"/>
    </w:pPr>
    <w:rPr>
      <w:rFonts w:ascii="Times New Roman" w:hAnsi="Times New Roman"/>
      <w:b/>
      <w:lang w:val="x-none" w:eastAsia="x-none"/>
    </w:rPr>
  </w:style>
  <w:style w:type="paragraph" w:styleId="Heading6">
    <w:name w:val="heading 6"/>
    <w:basedOn w:val="Normal"/>
    <w:next w:val="Normal"/>
    <w:link w:val="Heading6Char"/>
    <w:qFormat/>
    <w:pPr>
      <w:numPr>
        <w:ilvl w:val="5"/>
        <w:numId w:val="1"/>
      </w:numPr>
      <w:tabs>
        <w:tab w:val="clear" w:pos="-720"/>
      </w:tabs>
      <w:spacing w:before="240" w:after="60" w:line="240" w:lineRule="auto"/>
      <w:jc w:val="left"/>
      <w:outlineLvl w:val="5"/>
    </w:pPr>
    <w:rPr>
      <w:rFonts w:ascii="Times New Roman" w:hAnsi="Times New Roman"/>
      <w:i/>
      <w:sz w:val="22"/>
      <w:lang w:val="x-none" w:eastAsia="x-none"/>
    </w:rPr>
  </w:style>
  <w:style w:type="paragraph" w:styleId="Heading7">
    <w:name w:val="heading 7"/>
    <w:basedOn w:val="Normal"/>
    <w:next w:val="Normal"/>
    <w:link w:val="Heading7Char"/>
    <w:qFormat/>
    <w:pPr>
      <w:numPr>
        <w:ilvl w:val="6"/>
        <w:numId w:val="1"/>
      </w:numPr>
      <w:tabs>
        <w:tab w:val="clear" w:pos="-720"/>
      </w:tabs>
      <w:spacing w:before="240" w:after="60" w:line="240" w:lineRule="auto"/>
      <w:jc w:val="left"/>
      <w:outlineLvl w:val="6"/>
    </w:pPr>
    <w:rPr>
      <w:rFonts w:ascii="Arial" w:hAnsi="Arial"/>
      <w:sz w:val="20"/>
      <w:lang w:val="x-none" w:eastAsia="x-none"/>
    </w:rPr>
  </w:style>
  <w:style w:type="paragraph" w:styleId="Heading8">
    <w:name w:val="heading 8"/>
    <w:basedOn w:val="Normal"/>
    <w:next w:val="Normal"/>
    <w:link w:val="Heading8Char"/>
    <w:qFormat/>
    <w:pPr>
      <w:numPr>
        <w:ilvl w:val="7"/>
        <w:numId w:val="1"/>
      </w:numPr>
      <w:tabs>
        <w:tab w:val="clear" w:pos="-720"/>
      </w:tabs>
      <w:spacing w:before="240" w:after="60" w:line="240" w:lineRule="auto"/>
      <w:jc w:val="left"/>
      <w:outlineLvl w:val="7"/>
    </w:pPr>
    <w:rPr>
      <w:rFonts w:ascii="Arial" w:hAnsi="Arial"/>
      <w:i/>
      <w:sz w:val="20"/>
      <w:lang w:val="x-none" w:eastAsia="x-none"/>
    </w:rPr>
  </w:style>
  <w:style w:type="paragraph" w:styleId="Heading9">
    <w:name w:val="heading 9"/>
    <w:basedOn w:val="Normal"/>
    <w:next w:val="Normal"/>
    <w:link w:val="Heading9Char"/>
    <w:qFormat/>
    <w:pPr>
      <w:numPr>
        <w:ilvl w:val="8"/>
        <w:numId w:val="1"/>
      </w:numPr>
      <w:tabs>
        <w:tab w:val="clear" w:pos="-720"/>
      </w:tabs>
      <w:spacing w:before="240" w:after="60" w:line="240" w:lineRule="auto"/>
      <w:jc w:val="left"/>
      <w:outlineLvl w:val="8"/>
    </w:pPr>
    <w:rPr>
      <w:rFonts w:ascii="Arial" w:hAnsi="Arial"/>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70BD"/>
    <w:rPr>
      <w:sz w:val="24"/>
      <w:u w:val="single"/>
    </w:rPr>
  </w:style>
  <w:style w:type="character" w:customStyle="1" w:styleId="Heading2Char">
    <w:name w:val="Heading 2 Char"/>
    <w:link w:val="Heading2"/>
    <w:uiPriority w:val="9"/>
    <w:rsid w:val="009E70BD"/>
    <w:rPr>
      <w:sz w:val="24"/>
      <w:u w:val="single"/>
    </w:rPr>
  </w:style>
  <w:style w:type="character" w:customStyle="1" w:styleId="Heading3Char">
    <w:name w:val="Heading 3 Char"/>
    <w:link w:val="Heading3"/>
    <w:uiPriority w:val="9"/>
    <w:rsid w:val="009E70BD"/>
    <w:rPr>
      <w:sz w:val="24"/>
      <w:lang w:val="x-none" w:eastAsia="x-none"/>
    </w:rPr>
  </w:style>
  <w:style w:type="character" w:customStyle="1" w:styleId="Heading4Char">
    <w:name w:val="Heading 4 Char"/>
    <w:link w:val="Heading4"/>
    <w:rsid w:val="009E70BD"/>
    <w:rPr>
      <w:sz w:val="24"/>
      <w:lang w:val="x-none" w:eastAsia="x-none"/>
    </w:rPr>
  </w:style>
  <w:style w:type="character" w:customStyle="1" w:styleId="Heading5Char">
    <w:name w:val="Heading 5 Char"/>
    <w:link w:val="Heading5"/>
    <w:rsid w:val="009E70BD"/>
    <w:rPr>
      <w:b/>
      <w:sz w:val="24"/>
      <w:lang w:val="x-none" w:eastAsia="x-none"/>
    </w:rPr>
  </w:style>
  <w:style w:type="character" w:customStyle="1" w:styleId="Heading6Char">
    <w:name w:val="Heading 6 Char"/>
    <w:link w:val="Heading6"/>
    <w:rsid w:val="009E70BD"/>
    <w:rPr>
      <w:i/>
      <w:sz w:val="22"/>
      <w:lang w:val="x-none" w:eastAsia="x-none"/>
    </w:rPr>
  </w:style>
  <w:style w:type="character" w:customStyle="1" w:styleId="Heading7Char">
    <w:name w:val="Heading 7 Char"/>
    <w:link w:val="Heading7"/>
    <w:rsid w:val="009E70BD"/>
    <w:rPr>
      <w:rFonts w:ascii="Arial" w:hAnsi="Arial"/>
      <w:lang w:val="x-none" w:eastAsia="x-none"/>
    </w:rPr>
  </w:style>
  <w:style w:type="character" w:customStyle="1" w:styleId="Heading8Char">
    <w:name w:val="Heading 8 Char"/>
    <w:link w:val="Heading8"/>
    <w:rsid w:val="009E70BD"/>
    <w:rPr>
      <w:rFonts w:ascii="Arial" w:hAnsi="Arial"/>
      <w:i/>
      <w:lang w:val="x-none" w:eastAsia="x-none"/>
    </w:rPr>
  </w:style>
  <w:style w:type="character" w:customStyle="1" w:styleId="Heading9Char">
    <w:name w:val="Heading 9 Char"/>
    <w:link w:val="Heading9"/>
    <w:rsid w:val="009E70BD"/>
    <w:rPr>
      <w:rFonts w:ascii="Arial" w:hAnsi="Arial"/>
      <w:b/>
      <w:i/>
      <w:sz w:val="18"/>
      <w:lang w:val="x-none" w:eastAsia="x-none"/>
    </w:rPr>
  </w:style>
  <w:style w:type="paragraph" w:customStyle="1" w:styleId="DefaultParagraphFont1">
    <w:name w:val="Default Paragraph Font1"/>
    <w:next w:val="Normal"/>
    <w:rPr>
      <w:rFonts w:ascii="CG Times (W1)" w:hAnsi="CG Times (W1)"/>
      <w:noProof/>
    </w:rPr>
  </w:style>
  <w:style w:type="paragraph" w:styleId="Title">
    <w:name w:val="Title"/>
    <w:basedOn w:val="Normal"/>
    <w:link w:val="TitleChar"/>
    <w:qFormat/>
    <w:pPr>
      <w:jc w:val="center"/>
    </w:pPr>
    <w:rPr>
      <w:rFonts w:ascii="Times New Roman" w:hAnsi="Times New Roman"/>
      <w:b/>
      <w:lang w:val="x-none" w:eastAsia="x-none"/>
    </w:rPr>
  </w:style>
  <w:style w:type="character" w:customStyle="1" w:styleId="TitleChar">
    <w:name w:val="Title Char"/>
    <w:link w:val="Title"/>
    <w:rsid w:val="009E70BD"/>
    <w:rPr>
      <w:b/>
      <w:sz w:val="24"/>
    </w:rPr>
  </w:style>
  <w:style w:type="character" w:styleId="Hyperlink">
    <w:name w:val="Hyperlink"/>
    <w:uiPriority w:val="99"/>
    <w:rPr>
      <w:color w:val="0000FF"/>
      <w:u w:val="single"/>
    </w:rPr>
  </w:style>
  <w:style w:type="paragraph" w:styleId="BodyTextIndent">
    <w:name w:val="Body Text Indent"/>
    <w:basedOn w:val="Normal"/>
    <w:link w:val="BodyTextIndentChar"/>
    <w:pPr>
      <w:tabs>
        <w:tab w:val="clear" w:pos="-720"/>
      </w:tabs>
      <w:spacing w:line="240" w:lineRule="auto"/>
      <w:ind w:left="1440" w:hanging="1440"/>
      <w:jc w:val="left"/>
    </w:pPr>
    <w:rPr>
      <w:rFonts w:ascii="Times New Roman" w:hAnsi="Times New Roman"/>
      <w:lang w:val="x-none" w:eastAsia="x-none"/>
    </w:rPr>
  </w:style>
  <w:style w:type="character" w:customStyle="1" w:styleId="BodyTextIndentChar">
    <w:name w:val="Body Text Indent Char"/>
    <w:link w:val="BodyTextIndent"/>
    <w:rsid w:val="009E70BD"/>
    <w:rPr>
      <w:sz w:val="24"/>
    </w:rPr>
  </w:style>
  <w:style w:type="paragraph" w:styleId="BodyTextIndent2">
    <w:name w:val="Body Text Indent 2"/>
    <w:basedOn w:val="Normal"/>
    <w:link w:val="BodyTextIndent2Char"/>
    <w:pPr>
      <w:tabs>
        <w:tab w:val="clear" w:pos="-720"/>
      </w:tabs>
      <w:spacing w:line="240" w:lineRule="auto"/>
      <w:ind w:left="1440"/>
      <w:jc w:val="left"/>
    </w:pPr>
    <w:rPr>
      <w:rFonts w:ascii="Times New Roman" w:hAnsi="Times New Roman"/>
      <w:lang w:val="x-none" w:eastAsia="x-none"/>
    </w:rPr>
  </w:style>
  <w:style w:type="character" w:customStyle="1" w:styleId="BodyTextIndent2Char">
    <w:name w:val="Body Text Indent 2 Char"/>
    <w:link w:val="BodyTextIndent2"/>
    <w:rsid w:val="009E70BD"/>
    <w:rPr>
      <w:sz w:val="24"/>
    </w:rPr>
  </w:style>
  <w:style w:type="paragraph" w:styleId="BodyTextIndent3">
    <w:name w:val="Body Text Indent 3"/>
    <w:basedOn w:val="Normal"/>
    <w:link w:val="BodyTextIndent3Char"/>
    <w:pPr>
      <w:ind w:left="1440"/>
    </w:pPr>
    <w:rPr>
      <w:rFonts w:ascii="Times New Roman" w:hAnsi="Times New Roman"/>
      <w:lang w:val="x-none" w:eastAsia="x-none"/>
    </w:rPr>
  </w:style>
  <w:style w:type="character" w:customStyle="1" w:styleId="BodyTextIndent3Char">
    <w:name w:val="Body Text Indent 3 Char"/>
    <w:link w:val="BodyTextIndent3"/>
    <w:rsid w:val="009E70BD"/>
    <w:rPr>
      <w:sz w:val="24"/>
    </w:rPr>
  </w:style>
  <w:style w:type="paragraph" w:styleId="BlockText">
    <w:name w:val="Block Text"/>
    <w:basedOn w:val="Normal"/>
    <w:pPr>
      <w:ind w:left="288" w:right="288"/>
    </w:pPr>
    <w:rPr>
      <w:rFonts w:ascii="Times New Roman" w:hAnsi="Times New Roman"/>
    </w:rPr>
  </w:style>
  <w:style w:type="paragraph" w:customStyle="1" w:styleId="Document1">
    <w:name w:val="Document 1"/>
    <w:pPr>
      <w:keepNext/>
      <w:keepLines/>
      <w:tabs>
        <w:tab w:val="left" w:pos="-720"/>
      </w:tabs>
    </w:pPr>
    <w:rPr>
      <w:rFonts w:ascii="Courier New" w:hAnsi="Courier New"/>
      <w:sz w:val="24"/>
    </w:rPr>
  </w:style>
  <w:style w:type="paragraph" w:styleId="BodyText">
    <w:name w:val="Body Text"/>
    <w:basedOn w:val="Normal"/>
    <w:link w:val="BodyTextChar"/>
    <w:pPr>
      <w:tabs>
        <w:tab w:val="clear" w:pos="-720"/>
      </w:tabs>
      <w:spacing w:line="240" w:lineRule="auto"/>
      <w:jc w:val="left"/>
    </w:pPr>
    <w:rPr>
      <w:rFonts w:ascii="Times New Roman" w:hAnsi="Times New Roman"/>
      <w:u w:val="single"/>
      <w:lang w:val="x-none" w:eastAsia="x-none"/>
    </w:rPr>
  </w:style>
  <w:style w:type="character" w:customStyle="1" w:styleId="BodyTextChar">
    <w:name w:val="Body Text Char"/>
    <w:link w:val="BodyText"/>
    <w:rsid w:val="009E70BD"/>
    <w:rPr>
      <w:sz w:val="24"/>
      <w:u w:val="single"/>
    </w:rPr>
  </w:style>
  <w:style w:type="paragraph" w:styleId="BodyText2">
    <w:name w:val="Body Text 2"/>
    <w:basedOn w:val="Normal"/>
    <w:link w:val="BodyText2Char"/>
    <w:pPr>
      <w:jc w:val="left"/>
    </w:pPr>
    <w:rPr>
      <w:rFonts w:ascii="Times New Roman" w:hAnsi="Times New Roman"/>
      <w:b/>
      <w:lang w:val="x-none" w:eastAsia="x-none"/>
    </w:rPr>
  </w:style>
  <w:style w:type="character" w:customStyle="1" w:styleId="BodyText2Char">
    <w:name w:val="Body Text 2 Char"/>
    <w:link w:val="BodyText2"/>
    <w:rsid w:val="008D4A74"/>
    <w:rPr>
      <w:b/>
      <w:sz w:val="24"/>
    </w:rPr>
  </w:style>
  <w:style w:type="paragraph" w:styleId="BodyText3">
    <w:name w:val="Body Text 3"/>
    <w:basedOn w:val="Normal"/>
    <w:link w:val="BodyText3Char"/>
    <w:rPr>
      <w:rFonts w:ascii="Times New Roman" w:hAnsi="Times New Roman"/>
      <w:b/>
      <w:lang w:val="x-none" w:eastAsia="x-none"/>
    </w:rPr>
  </w:style>
  <w:style w:type="character" w:customStyle="1" w:styleId="BodyText3Char">
    <w:name w:val="Body Text 3 Char"/>
    <w:link w:val="BodyText3"/>
    <w:rsid w:val="009E70BD"/>
    <w:rPr>
      <w:b/>
      <w:sz w:val="24"/>
    </w:rPr>
  </w:style>
  <w:style w:type="paragraph" w:styleId="Header">
    <w:name w:val="header"/>
    <w:basedOn w:val="Normal"/>
    <w:link w:val="HeaderChar"/>
    <w:uiPriority w:val="99"/>
    <w:pPr>
      <w:tabs>
        <w:tab w:val="clear" w:pos="-720"/>
        <w:tab w:val="center" w:pos="4320"/>
        <w:tab w:val="right" w:pos="8640"/>
      </w:tabs>
      <w:spacing w:line="240" w:lineRule="auto"/>
      <w:jc w:val="left"/>
    </w:pPr>
    <w:rPr>
      <w:rFonts w:ascii="Times New Roman" w:hAnsi="Times New Roman"/>
      <w:lang w:val="x-none" w:eastAsia="x-none"/>
    </w:rPr>
  </w:style>
  <w:style w:type="character" w:customStyle="1" w:styleId="HeaderChar">
    <w:name w:val="Header Char"/>
    <w:link w:val="Header"/>
    <w:uiPriority w:val="99"/>
    <w:rsid w:val="009E70BD"/>
    <w:rPr>
      <w:sz w:val="24"/>
    </w:rPr>
  </w:style>
  <w:style w:type="paragraph" w:customStyle="1" w:styleId="Level3">
    <w:name w:val="Level 3"/>
    <w:basedOn w:val="Normal"/>
    <w:pPr>
      <w:tabs>
        <w:tab w:val="clear" w:pos="-720"/>
      </w:tabs>
      <w:spacing w:after="240" w:line="240" w:lineRule="auto"/>
    </w:pPr>
    <w:rPr>
      <w:rFonts w:ascii="Times New Roman" w:hAnsi="Times New Roman"/>
    </w:rPr>
  </w:style>
  <w:style w:type="paragraph" w:styleId="HTMLPreformatted">
    <w:name w:val="HTML Preformatted"/>
    <w:basedOn w:val="Normal"/>
    <w:link w:val="HTMLPreformattedChar"/>
    <w:uiPriority w:val="99"/>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sz w:val="20"/>
      <w:lang w:val="x-none" w:eastAsia="x-none"/>
    </w:rPr>
  </w:style>
  <w:style w:type="character" w:customStyle="1" w:styleId="HTMLPreformattedChar">
    <w:name w:val="HTML Preformatted Char"/>
    <w:link w:val="HTMLPreformatted"/>
    <w:uiPriority w:val="99"/>
    <w:rsid w:val="009E70BD"/>
    <w:rPr>
      <w:rFonts w:ascii="Courier New" w:eastAsia="Courier New" w:hAnsi="Courier New"/>
    </w:rPr>
  </w:style>
  <w:style w:type="character" w:styleId="Strong">
    <w:name w:val="Strong"/>
    <w:qFormat/>
    <w:rPr>
      <w:b/>
      <w:bCs/>
    </w:rPr>
  </w:style>
  <w:style w:type="paragraph" w:styleId="EndnoteText">
    <w:name w:val="endnote text"/>
    <w:basedOn w:val="Normal"/>
    <w:link w:val="EndnoteTextChar"/>
    <w:semiHidden/>
    <w:pPr>
      <w:tabs>
        <w:tab w:val="clear" w:pos="-720"/>
      </w:tabs>
      <w:spacing w:line="240" w:lineRule="auto"/>
      <w:jc w:val="left"/>
    </w:pPr>
    <w:rPr>
      <w:rFonts w:ascii="Times New Roman" w:hAnsi="Times New Roman"/>
      <w:lang w:val="x-none" w:eastAsia="x-none"/>
    </w:rPr>
  </w:style>
  <w:style w:type="character" w:customStyle="1" w:styleId="EndnoteTextChar">
    <w:name w:val="Endnote Text Char"/>
    <w:link w:val="EndnoteText"/>
    <w:semiHidden/>
    <w:rsid w:val="009E70BD"/>
    <w:rPr>
      <w:sz w:val="24"/>
    </w:rPr>
  </w:style>
  <w:style w:type="paragraph" w:customStyle="1" w:styleId="body">
    <w:name w:val="body"/>
    <w:basedOn w:val="Normal"/>
    <w:pPr>
      <w:tabs>
        <w:tab w:val="clear" w:pos="-720"/>
      </w:tabs>
      <w:spacing w:before="100" w:beforeAutospacing="1" w:after="100" w:afterAutospacing="1" w:line="240" w:lineRule="auto"/>
      <w:jc w:val="left"/>
    </w:pPr>
    <w:rPr>
      <w:rFonts w:ascii="Times New Roman" w:hAnsi="Times New Roman"/>
      <w:szCs w:val="24"/>
    </w:rPr>
  </w:style>
  <w:style w:type="paragraph" w:styleId="Footer">
    <w:name w:val="footer"/>
    <w:basedOn w:val="Normal"/>
    <w:link w:val="FooterChar"/>
    <w:uiPriority w:val="99"/>
    <w:pPr>
      <w:tabs>
        <w:tab w:val="clear" w:pos="-720"/>
        <w:tab w:val="center" w:pos="4320"/>
        <w:tab w:val="right" w:pos="8640"/>
      </w:tabs>
      <w:spacing w:line="240" w:lineRule="auto"/>
      <w:jc w:val="left"/>
    </w:pPr>
    <w:rPr>
      <w:rFonts w:ascii="Courier New" w:hAnsi="Courier New"/>
      <w:snapToGrid w:val="0"/>
      <w:lang w:val="x-none" w:eastAsia="x-none"/>
    </w:rPr>
  </w:style>
  <w:style w:type="character" w:customStyle="1" w:styleId="FooterChar">
    <w:name w:val="Footer Char"/>
    <w:link w:val="Footer"/>
    <w:uiPriority w:val="99"/>
    <w:rsid w:val="009E70BD"/>
    <w:rPr>
      <w:rFonts w:ascii="Courier New" w:hAnsi="Courier New"/>
      <w:snapToGrid w:val="0"/>
      <w:sz w:val="24"/>
    </w:rPr>
  </w:style>
  <w:style w:type="character" w:styleId="FootnoteReference">
    <w:name w:val="footnote reference"/>
    <w:uiPriority w:val="99"/>
    <w:rsid w:val="00084D1B"/>
    <w:rPr>
      <w:vertAlign w:val="superscript"/>
    </w:rPr>
  </w:style>
  <w:style w:type="character" w:styleId="Emphasis">
    <w:name w:val="Emphasis"/>
    <w:uiPriority w:val="20"/>
    <w:qFormat/>
    <w:rsid w:val="007630A6"/>
    <w:rPr>
      <w:i/>
      <w:iCs/>
    </w:rPr>
  </w:style>
  <w:style w:type="paragraph" w:customStyle="1" w:styleId="pbody">
    <w:name w:val="pbody"/>
    <w:basedOn w:val="Normal"/>
    <w:rsid w:val="007630A6"/>
    <w:pPr>
      <w:tabs>
        <w:tab w:val="clear" w:pos="-720"/>
      </w:tabs>
      <w:spacing w:line="288" w:lineRule="auto"/>
      <w:ind w:firstLine="240"/>
      <w:jc w:val="left"/>
    </w:pPr>
    <w:rPr>
      <w:rFonts w:ascii="Arial" w:hAnsi="Arial" w:cs="Arial"/>
      <w:color w:val="000000"/>
      <w:sz w:val="20"/>
    </w:rPr>
  </w:style>
  <w:style w:type="paragraph" w:customStyle="1" w:styleId="pbodyctr">
    <w:name w:val="pbodyctr"/>
    <w:basedOn w:val="Normal"/>
    <w:rsid w:val="007630A6"/>
    <w:pPr>
      <w:tabs>
        <w:tab w:val="clear" w:pos="-720"/>
      </w:tabs>
      <w:spacing w:before="240" w:after="240" w:line="288" w:lineRule="auto"/>
      <w:jc w:val="center"/>
    </w:pPr>
    <w:rPr>
      <w:rFonts w:ascii="Arial" w:hAnsi="Arial" w:cs="Arial"/>
      <w:color w:val="000000"/>
      <w:sz w:val="20"/>
    </w:rPr>
  </w:style>
  <w:style w:type="paragraph" w:customStyle="1" w:styleId="pindented1">
    <w:name w:val="pindented1"/>
    <w:basedOn w:val="Normal"/>
    <w:rsid w:val="007630A6"/>
    <w:pPr>
      <w:tabs>
        <w:tab w:val="clear" w:pos="-720"/>
      </w:tabs>
      <w:spacing w:line="288" w:lineRule="auto"/>
      <w:ind w:firstLine="480"/>
      <w:jc w:val="left"/>
    </w:pPr>
    <w:rPr>
      <w:rFonts w:ascii="Arial" w:hAnsi="Arial" w:cs="Arial"/>
      <w:color w:val="000000"/>
      <w:sz w:val="20"/>
    </w:rPr>
  </w:style>
  <w:style w:type="paragraph" w:customStyle="1" w:styleId="pbodyctrsmcaps">
    <w:name w:val="pbodyctrsmcaps"/>
    <w:basedOn w:val="Normal"/>
    <w:rsid w:val="007630A6"/>
    <w:pPr>
      <w:tabs>
        <w:tab w:val="clear" w:pos="-720"/>
      </w:tabs>
      <w:spacing w:before="240" w:after="240" w:line="288" w:lineRule="auto"/>
      <w:jc w:val="center"/>
    </w:pPr>
    <w:rPr>
      <w:rFonts w:ascii="Arial" w:hAnsi="Arial" w:cs="Arial"/>
      <w:smallCaps/>
      <w:color w:val="000000"/>
      <w:sz w:val="20"/>
    </w:rPr>
  </w:style>
  <w:style w:type="paragraph" w:customStyle="1" w:styleId="pbodyaltlist1">
    <w:name w:val="pbodyaltlist1"/>
    <w:basedOn w:val="Normal"/>
    <w:rsid w:val="007630A6"/>
    <w:pPr>
      <w:tabs>
        <w:tab w:val="clear" w:pos="-720"/>
      </w:tabs>
      <w:spacing w:line="288" w:lineRule="auto"/>
      <w:ind w:left="240" w:right="240" w:firstLine="240"/>
      <w:jc w:val="left"/>
    </w:pPr>
    <w:rPr>
      <w:rFonts w:ascii="Arial" w:hAnsi="Arial" w:cs="Arial"/>
      <w:color w:val="000000"/>
      <w:sz w:val="15"/>
      <w:szCs w:val="15"/>
    </w:rPr>
  </w:style>
  <w:style w:type="paragraph" w:customStyle="1" w:styleId="pcellbodyctr">
    <w:name w:val="pcellbodyctr"/>
    <w:basedOn w:val="Normal"/>
    <w:rsid w:val="007630A6"/>
    <w:pPr>
      <w:tabs>
        <w:tab w:val="clear" w:pos="-720"/>
      </w:tabs>
      <w:spacing w:line="288" w:lineRule="auto"/>
      <w:jc w:val="center"/>
    </w:pPr>
    <w:rPr>
      <w:rFonts w:ascii="Arial" w:hAnsi="Arial" w:cs="Arial"/>
      <w:color w:val="000000"/>
      <w:sz w:val="15"/>
      <w:szCs w:val="15"/>
    </w:rPr>
  </w:style>
  <w:style w:type="paragraph" w:customStyle="1" w:styleId="pcellheadingctr">
    <w:name w:val="pcellheadingctr"/>
    <w:basedOn w:val="Normal"/>
    <w:rsid w:val="007630A6"/>
    <w:pPr>
      <w:tabs>
        <w:tab w:val="clear" w:pos="-720"/>
      </w:tabs>
      <w:spacing w:line="288" w:lineRule="auto"/>
      <w:jc w:val="center"/>
    </w:pPr>
    <w:rPr>
      <w:rFonts w:ascii="Arial" w:hAnsi="Arial" w:cs="Arial"/>
      <w:b/>
      <w:bCs/>
      <w:color w:val="000000"/>
      <w:sz w:val="15"/>
      <w:szCs w:val="15"/>
    </w:rPr>
  </w:style>
  <w:style w:type="paragraph" w:customStyle="1" w:styleId="ph6bulleted">
    <w:name w:val="ph6bulleted"/>
    <w:basedOn w:val="Normal"/>
    <w:rsid w:val="007630A6"/>
    <w:pPr>
      <w:tabs>
        <w:tab w:val="clear" w:pos="-720"/>
      </w:tabs>
      <w:spacing w:line="288" w:lineRule="auto"/>
      <w:ind w:firstLine="720"/>
      <w:jc w:val="left"/>
    </w:pPr>
    <w:rPr>
      <w:rFonts w:ascii="Arial" w:hAnsi="Arial" w:cs="Arial"/>
      <w:color w:val="000000"/>
      <w:sz w:val="20"/>
    </w:rPr>
  </w:style>
  <w:style w:type="paragraph" w:customStyle="1" w:styleId="pindented2">
    <w:name w:val="pindented2"/>
    <w:basedOn w:val="Normal"/>
    <w:rsid w:val="007630A6"/>
    <w:pPr>
      <w:tabs>
        <w:tab w:val="clear" w:pos="-720"/>
      </w:tabs>
      <w:spacing w:line="288" w:lineRule="auto"/>
      <w:ind w:firstLine="720"/>
      <w:jc w:val="left"/>
    </w:pPr>
    <w:rPr>
      <w:rFonts w:ascii="Arial" w:hAnsi="Arial" w:cs="Arial"/>
      <w:color w:val="000000"/>
      <w:sz w:val="20"/>
    </w:rPr>
  </w:style>
  <w:style w:type="paragraph" w:customStyle="1" w:styleId="pindented3">
    <w:name w:val="pindented3"/>
    <w:basedOn w:val="Normal"/>
    <w:rsid w:val="007630A6"/>
    <w:pPr>
      <w:tabs>
        <w:tab w:val="clear" w:pos="-720"/>
      </w:tabs>
      <w:spacing w:line="288" w:lineRule="auto"/>
      <w:ind w:firstLine="960"/>
      <w:jc w:val="left"/>
    </w:pPr>
    <w:rPr>
      <w:rFonts w:ascii="Arial" w:hAnsi="Arial" w:cs="Arial"/>
      <w:color w:val="000000"/>
      <w:sz w:val="20"/>
    </w:rPr>
  </w:style>
  <w:style w:type="paragraph" w:styleId="ListParagraph">
    <w:name w:val="List Paragraph"/>
    <w:basedOn w:val="Normal"/>
    <w:uiPriority w:val="34"/>
    <w:qFormat/>
    <w:rsid w:val="00782427"/>
    <w:pPr>
      <w:tabs>
        <w:tab w:val="clear" w:pos="-720"/>
      </w:tabs>
      <w:spacing w:line="240" w:lineRule="auto"/>
      <w:ind w:left="720"/>
      <w:jc w:val="left"/>
    </w:pPr>
    <w:rPr>
      <w:rFonts w:ascii="Tms Rmn" w:hAnsi="Tms Rmn"/>
      <w:sz w:val="20"/>
    </w:rPr>
  </w:style>
  <w:style w:type="paragraph" w:styleId="NormalWeb">
    <w:name w:val="Normal (Web)"/>
    <w:basedOn w:val="Normal"/>
    <w:uiPriority w:val="99"/>
    <w:unhideWhenUsed/>
    <w:rsid w:val="006B1B19"/>
    <w:pPr>
      <w:tabs>
        <w:tab w:val="clear" w:pos="-720"/>
      </w:tabs>
      <w:spacing w:before="100" w:beforeAutospacing="1" w:after="100" w:afterAutospacing="1" w:line="240" w:lineRule="auto"/>
      <w:jc w:val="left"/>
    </w:pPr>
    <w:rPr>
      <w:rFonts w:ascii="Times New Roman" w:hAnsi="Times New Roman"/>
      <w:szCs w:val="24"/>
    </w:rPr>
  </w:style>
  <w:style w:type="character" w:styleId="FollowedHyperlink">
    <w:name w:val="FollowedHyperlink"/>
    <w:uiPriority w:val="99"/>
    <w:unhideWhenUsed/>
    <w:rsid w:val="009E70BD"/>
    <w:rPr>
      <w:color w:val="800080"/>
      <w:u w:val="single"/>
    </w:rPr>
  </w:style>
  <w:style w:type="paragraph" w:customStyle="1" w:styleId="Technical4">
    <w:name w:val="Technical 4"/>
    <w:rsid w:val="009E70BD"/>
    <w:pPr>
      <w:tabs>
        <w:tab w:val="left" w:pos="-720"/>
      </w:tabs>
    </w:pPr>
    <w:rPr>
      <w:rFonts w:ascii="Courier New" w:hAnsi="Courier New"/>
      <w:b/>
      <w:sz w:val="24"/>
    </w:rPr>
  </w:style>
  <w:style w:type="paragraph" w:customStyle="1" w:styleId="Default">
    <w:name w:val="Default"/>
    <w:rsid w:val="00D543D7"/>
    <w:pPr>
      <w:autoSpaceDE w:val="0"/>
      <w:autoSpaceDN w:val="0"/>
      <w:adjustRightInd w:val="0"/>
    </w:pPr>
    <w:rPr>
      <w:color w:val="000000"/>
      <w:sz w:val="24"/>
      <w:szCs w:val="24"/>
    </w:rPr>
  </w:style>
  <w:style w:type="paragraph" w:styleId="NoSpacing">
    <w:name w:val="No Spacing"/>
    <w:uiPriority w:val="1"/>
    <w:qFormat/>
    <w:rsid w:val="009F47CE"/>
    <w:rPr>
      <w:rFonts w:ascii="Calibri" w:eastAsia="Calibri" w:hAnsi="Calibri"/>
      <w:sz w:val="22"/>
      <w:szCs w:val="22"/>
    </w:rPr>
  </w:style>
  <w:style w:type="paragraph" w:styleId="Caption">
    <w:name w:val="caption"/>
    <w:basedOn w:val="Normal"/>
    <w:next w:val="Normal"/>
    <w:uiPriority w:val="35"/>
    <w:qFormat/>
    <w:rsid w:val="007C4A77"/>
    <w:pPr>
      <w:tabs>
        <w:tab w:val="clear" w:pos="-720"/>
      </w:tabs>
      <w:spacing w:line="240" w:lineRule="auto"/>
      <w:jc w:val="left"/>
    </w:pPr>
    <w:rPr>
      <w:rFonts w:ascii="Courier New" w:hAnsi="Courier New"/>
    </w:rPr>
  </w:style>
  <w:style w:type="paragraph" w:customStyle="1" w:styleId="H4">
    <w:name w:val="H4"/>
    <w:basedOn w:val="Normal"/>
    <w:next w:val="Normal"/>
    <w:rsid w:val="007C4A77"/>
    <w:pPr>
      <w:keepNext/>
      <w:widowControl w:val="0"/>
      <w:tabs>
        <w:tab w:val="clear" w:pos="-720"/>
      </w:tabs>
      <w:snapToGrid w:val="0"/>
      <w:spacing w:before="100" w:after="100" w:line="240" w:lineRule="auto"/>
      <w:jc w:val="left"/>
      <w:outlineLvl w:val="4"/>
    </w:pPr>
    <w:rPr>
      <w:rFonts w:ascii="Times New Roman" w:hAnsi="Times New Roman"/>
      <w:b/>
    </w:rPr>
  </w:style>
  <w:style w:type="paragraph" w:styleId="BalloonText">
    <w:name w:val="Balloon Text"/>
    <w:basedOn w:val="Normal"/>
    <w:link w:val="BalloonTextChar"/>
    <w:uiPriority w:val="99"/>
    <w:rsid w:val="007A3AC8"/>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7A3AC8"/>
    <w:rPr>
      <w:rFonts w:ascii="Tahoma" w:hAnsi="Tahoma" w:cs="Tahoma"/>
      <w:sz w:val="16"/>
      <w:szCs w:val="16"/>
    </w:rPr>
  </w:style>
  <w:style w:type="table" w:styleId="TableGrid">
    <w:name w:val="Table Grid"/>
    <w:basedOn w:val="TableNormal"/>
    <w:rsid w:val="00C45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alt">
    <w:name w:val="pbodyalt"/>
    <w:basedOn w:val="Normal"/>
    <w:rsid w:val="00BA5F45"/>
    <w:pPr>
      <w:tabs>
        <w:tab w:val="clear" w:pos="-720"/>
      </w:tabs>
      <w:spacing w:before="240" w:after="240" w:line="288" w:lineRule="auto"/>
      <w:ind w:left="240" w:right="240" w:firstLine="240"/>
      <w:jc w:val="left"/>
    </w:pPr>
    <w:rPr>
      <w:rFonts w:ascii="Arial" w:hAnsi="Arial" w:cs="Arial"/>
      <w:color w:val="000000"/>
      <w:sz w:val="15"/>
      <w:szCs w:val="15"/>
    </w:rPr>
  </w:style>
  <w:style w:type="character" w:styleId="HTMLCode">
    <w:name w:val="HTML Code"/>
    <w:uiPriority w:val="99"/>
    <w:unhideWhenUsed/>
    <w:rsid w:val="009E6E21"/>
    <w:rPr>
      <w:rFonts w:ascii="Courier New" w:eastAsia="Times New Roman" w:hAnsi="Courier New" w:cs="Courier New"/>
      <w:sz w:val="20"/>
      <w:szCs w:val="20"/>
    </w:rPr>
  </w:style>
  <w:style w:type="paragraph" w:customStyle="1" w:styleId="pdefault">
    <w:name w:val="pdefault"/>
    <w:basedOn w:val="Normal"/>
    <w:rsid w:val="009E6E21"/>
    <w:pPr>
      <w:tabs>
        <w:tab w:val="clear" w:pos="-720"/>
      </w:tabs>
      <w:spacing w:line="288" w:lineRule="auto"/>
      <w:ind w:firstLine="240"/>
      <w:jc w:val="left"/>
    </w:pPr>
    <w:rPr>
      <w:rFonts w:ascii="Times New Roman" w:hAnsi="Times New Roman"/>
      <w:color w:val="000000"/>
      <w:szCs w:val="24"/>
    </w:rPr>
  </w:style>
  <w:style w:type="paragraph" w:customStyle="1" w:styleId="pbodyaltctr">
    <w:name w:val="pbodyaltctr"/>
    <w:basedOn w:val="Normal"/>
    <w:rsid w:val="009E6E21"/>
    <w:pPr>
      <w:tabs>
        <w:tab w:val="clear" w:pos="-720"/>
      </w:tabs>
      <w:spacing w:before="240" w:after="240" w:line="288" w:lineRule="auto"/>
      <w:ind w:left="240" w:right="240"/>
      <w:jc w:val="center"/>
    </w:pPr>
    <w:rPr>
      <w:rFonts w:ascii="Times New Roman" w:hAnsi="Times New Roman"/>
      <w:color w:val="000000"/>
      <w:szCs w:val="24"/>
    </w:rPr>
  </w:style>
  <w:style w:type="paragraph" w:customStyle="1" w:styleId="pbodyaltctrallcaps">
    <w:name w:val="pbodyaltctrallcaps"/>
    <w:basedOn w:val="Normal"/>
    <w:rsid w:val="009E6E21"/>
    <w:pPr>
      <w:tabs>
        <w:tab w:val="clear" w:pos="-720"/>
      </w:tabs>
      <w:spacing w:before="240" w:after="240" w:line="288" w:lineRule="auto"/>
      <w:ind w:left="240" w:right="240"/>
      <w:jc w:val="center"/>
    </w:pPr>
    <w:rPr>
      <w:rFonts w:ascii="Times New Roman" w:hAnsi="Times New Roman"/>
      <w:caps/>
      <w:color w:val="000000"/>
      <w:szCs w:val="24"/>
    </w:rPr>
  </w:style>
  <w:style w:type="paragraph" w:customStyle="1" w:styleId="pbodyaltctrallcapsbold">
    <w:name w:val="pbodyaltctrallcapsbold"/>
    <w:basedOn w:val="Normal"/>
    <w:rsid w:val="009E6E21"/>
    <w:pPr>
      <w:tabs>
        <w:tab w:val="clear" w:pos="-720"/>
      </w:tabs>
      <w:spacing w:before="240" w:after="240" w:line="288" w:lineRule="auto"/>
      <w:ind w:left="240" w:right="240"/>
      <w:jc w:val="center"/>
    </w:pPr>
    <w:rPr>
      <w:rFonts w:ascii="Times New Roman" w:hAnsi="Times New Roman"/>
      <w:b/>
      <w:bCs/>
      <w:caps/>
      <w:color w:val="000000"/>
      <w:szCs w:val="24"/>
    </w:rPr>
  </w:style>
  <w:style w:type="paragraph" w:customStyle="1" w:styleId="pbodyaltctrsmcaps">
    <w:name w:val="pbodyaltctrsmcaps"/>
    <w:basedOn w:val="Normal"/>
    <w:rsid w:val="009E6E21"/>
    <w:pPr>
      <w:tabs>
        <w:tab w:val="clear" w:pos="-720"/>
      </w:tabs>
      <w:spacing w:before="240" w:after="240" w:line="288" w:lineRule="auto"/>
      <w:ind w:left="240" w:right="240"/>
      <w:jc w:val="center"/>
    </w:pPr>
    <w:rPr>
      <w:rFonts w:ascii="Arial" w:hAnsi="Arial" w:cs="Arial"/>
      <w:smallCaps/>
      <w:color w:val="000000"/>
      <w:szCs w:val="24"/>
    </w:rPr>
  </w:style>
  <w:style w:type="paragraph" w:customStyle="1" w:styleId="pbodyalthanging">
    <w:name w:val="pbodyalthanging"/>
    <w:basedOn w:val="Normal"/>
    <w:rsid w:val="009E6E21"/>
    <w:pPr>
      <w:tabs>
        <w:tab w:val="clear" w:pos="-720"/>
      </w:tabs>
      <w:spacing w:line="288" w:lineRule="auto"/>
      <w:ind w:left="480" w:right="240" w:hanging="240"/>
      <w:jc w:val="left"/>
    </w:pPr>
    <w:rPr>
      <w:rFonts w:ascii="Times New Roman" w:hAnsi="Times New Roman"/>
      <w:color w:val="000000"/>
      <w:szCs w:val="24"/>
    </w:rPr>
  </w:style>
  <w:style w:type="paragraph" w:customStyle="1" w:styleId="pbodyaltlist2">
    <w:name w:val="pbodyaltlist2"/>
    <w:basedOn w:val="Normal"/>
    <w:rsid w:val="009E6E21"/>
    <w:pPr>
      <w:tabs>
        <w:tab w:val="clear" w:pos="-720"/>
      </w:tabs>
      <w:spacing w:line="288" w:lineRule="auto"/>
      <w:ind w:left="240" w:right="240" w:firstLine="480"/>
      <w:jc w:val="left"/>
    </w:pPr>
    <w:rPr>
      <w:rFonts w:ascii="Times New Roman" w:hAnsi="Times New Roman"/>
      <w:color w:val="000000"/>
      <w:szCs w:val="24"/>
    </w:rPr>
  </w:style>
  <w:style w:type="paragraph" w:customStyle="1" w:styleId="pbodyaltlist3">
    <w:name w:val="pbodyaltlist3"/>
    <w:basedOn w:val="Normal"/>
    <w:rsid w:val="009E6E21"/>
    <w:pPr>
      <w:tabs>
        <w:tab w:val="clear" w:pos="-720"/>
      </w:tabs>
      <w:spacing w:line="288" w:lineRule="auto"/>
      <w:ind w:left="240" w:right="240" w:firstLine="720"/>
      <w:jc w:val="left"/>
    </w:pPr>
    <w:rPr>
      <w:rFonts w:ascii="Times New Roman" w:hAnsi="Times New Roman"/>
      <w:color w:val="000000"/>
      <w:szCs w:val="24"/>
    </w:rPr>
  </w:style>
  <w:style w:type="paragraph" w:customStyle="1" w:styleId="pbodyaltlist4">
    <w:name w:val="pbodyaltlist4"/>
    <w:basedOn w:val="Normal"/>
    <w:rsid w:val="009E6E21"/>
    <w:pPr>
      <w:tabs>
        <w:tab w:val="clear" w:pos="-720"/>
      </w:tabs>
      <w:spacing w:line="288" w:lineRule="auto"/>
      <w:ind w:left="240" w:right="240" w:firstLine="960"/>
      <w:jc w:val="left"/>
    </w:pPr>
    <w:rPr>
      <w:rFonts w:ascii="Times New Roman" w:hAnsi="Times New Roman"/>
      <w:color w:val="000000"/>
      <w:szCs w:val="24"/>
    </w:rPr>
  </w:style>
  <w:style w:type="paragraph" w:customStyle="1" w:styleId="pbodyaltnoindent">
    <w:name w:val="pbodyaltnoindent"/>
    <w:basedOn w:val="Normal"/>
    <w:rsid w:val="009E6E21"/>
    <w:pPr>
      <w:tabs>
        <w:tab w:val="clear" w:pos="-720"/>
      </w:tabs>
      <w:spacing w:before="240" w:after="240" w:line="288" w:lineRule="auto"/>
      <w:ind w:left="240" w:right="240"/>
      <w:jc w:val="left"/>
    </w:pPr>
    <w:rPr>
      <w:rFonts w:ascii="Times New Roman" w:hAnsi="Times New Roman"/>
      <w:color w:val="000000"/>
      <w:szCs w:val="24"/>
    </w:rPr>
  </w:style>
  <w:style w:type="paragraph" w:customStyle="1" w:styleId="pbodyaltright">
    <w:name w:val="pbodyaltright"/>
    <w:basedOn w:val="Normal"/>
    <w:rsid w:val="009E6E21"/>
    <w:pPr>
      <w:tabs>
        <w:tab w:val="clear" w:pos="-720"/>
      </w:tabs>
      <w:spacing w:before="240" w:after="240" w:line="288" w:lineRule="auto"/>
      <w:ind w:left="240" w:right="240"/>
      <w:jc w:val="right"/>
    </w:pPr>
    <w:rPr>
      <w:rFonts w:ascii="Times New Roman" w:hAnsi="Times New Roman"/>
      <w:color w:val="000000"/>
      <w:szCs w:val="24"/>
    </w:rPr>
  </w:style>
  <w:style w:type="paragraph" w:customStyle="1" w:styleId="pbodyblock1">
    <w:name w:val="pbodyblock1"/>
    <w:basedOn w:val="Normal"/>
    <w:rsid w:val="009E6E21"/>
    <w:pPr>
      <w:tabs>
        <w:tab w:val="clear" w:pos="-720"/>
      </w:tabs>
      <w:spacing w:before="240" w:after="240" w:line="288" w:lineRule="auto"/>
      <w:ind w:left="240" w:right="240"/>
      <w:jc w:val="left"/>
    </w:pPr>
    <w:rPr>
      <w:rFonts w:ascii="Times New Roman" w:hAnsi="Times New Roman"/>
      <w:color w:val="000000"/>
      <w:szCs w:val="24"/>
    </w:rPr>
  </w:style>
  <w:style w:type="paragraph" w:customStyle="1" w:styleId="pbodyblock2">
    <w:name w:val="pbodyblock2"/>
    <w:basedOn w:val="Normal"/>
    <w:rsid w:val="009E6E21"/>
    <w:pPr>
      <w:tabs>
        <w:tab w:val="clear" w:pos="-720"/>
      </w:tabs>
      <w:spacing w:before="240" w:after="240" w:line="288" w:lineRule="auto"/>
      <w:ind w:left="480" w:right="480"/>
      <w:jc w:val="left"/>
    </w:pPr>
    <w:rPr>
      <w:rFonts w:ascii="Times New Roman" w:hAnsi="Times New Roman"/>
      <w:color w:val="000000"/>
      <w:szCs w:val="24"/>
    </w:rPr>
  </w:style>
  <w:style w:type="paragraph" w:customStyle="1" w:styleId="pbodyhanging1">
    <w:name w:val="pbodyhanging1"/>
    <w:basedOn w:val="Normal"/>
    <w:rsid w:val="009E6E21"/>
    <w:pPr>
      <w:tabs>
        <w:tab w:val="clear" w:pos="-720"/>
      </w:tabs>
      <w:spacing w:line="288" w:lineRule="auto"/>
      <w:ind w:left="480" w:hanging="240"/>
      <w:jc w:val="left"/>
    </w:pPr>
    <w:rPr>
      <w:rFonts w:ascii="Times New Roman" w:hAnsi="Times New Roman"/>
      <w:color w:val="000000"/>
      <w:szCs w:val="24"/>
    </w:rPr>
  </w:style>
  <w:style w:type="paragraph" w:customStyle="1" w:styleId="pbodyhanging2">
    <w:name w:val="pbodyhanging2"/>
    <w:basedOn w:val="Normal"/>
    <w:rsid w:val="009E6E21"/>
    <w:pPr>
      <w:tabs>
        <w:tab w:val="clear" w:pos="-720"/>
      </w:tabs>
      <w:spacing w:line="288" w:lineRule="auto"/>
      <w:ind w:left="720" w:hanging="240"/>
      <w:jc w:val="left"/>
    </w:pPr>
    <w:rPr>
      <w:rFonts w:ascii="Times New Roman" w:hAnsi="Times New Roman"/>
      <w:color w:val="000000"/>
      <w:szCs w:val="24"/>
    </w:rPr>
  </w:style>
  <w:style w:type="paragraph" w:customStyle="1" w:styleId="pcellbody">
    <w:name w:val="pcellbody"/>
    <w:basedOn w:val="Normal"/>
    <w:rsid w:val="009E6E21"/>
    <w:pPr>
      <w:tabs>
        <w:tab w:val="clear" w:pos="-720"/>
      </w:tabs>
      <w:spacing w:line="288" w:lineRule="auto"/>
      <w:jc w:val="left"/>
    </w:pPr>
    <w:rPr>
      <w:rFonts w:ascii="Times New Roman" w:hAnsi="Times New Roman"/>
      <w:color w:val="000000"/>
      <w:szCs w:val="24"/>
    </w:rPr>
  </w:style>
  <w:style w:type="paragraph" w:customStyle="1" w:styleId="pcellbodyctrsmcaps">
    <w:name w:val="pcellbodyctrsmcaps"/>
    <w:basedOn w:val="Normal"/>
    <w:rsid w:val="009E6E21"/>
    <w:pPr>
      <w:tabs>
        <w:tab w:val="clear" w:pos="-720"/>
      </w:tabs>
      <w:spacing w:line="288" w:lineRule="auto"/>
      <w:jc w:val="center"/>
    </w:pPr>
    <w:rPr>
      <w:rFonts w:ascii="Arial" w:hAnsi="Arial" w:cs="Arial"/>
      <w:smallCaps/>
      <w:color w:val="000000"/>
      <w:szCs w:val="24"/>
    </w:rPr>
  </w:style>
  <w:style w:type="paragraph" w:customStyle="1" w:styleId="pcellbodyindent">
    <w:name w:val="pcellbodyindent"/>
    <w:basedOn w:val="Normal"/>
    <w:rsid w:val="009E6E21"/>
    <w:pPr>
      <w:tabs>
        <w:tab w:val="clear" w:pos="-720"/>
      </w:tabs>
      <w:spacing w:line="288" w:lineRule="auto"/>
      <w:ind w:left="240"/>
      <w:jc w:val="left"/>
    </w:pPr>
    <w:rPr>
      <w:rFonts w:ascii="Times New Roman" w:hAnsi="Times New Roman"/>
      <w:color w:val="000000"/>
      <w:szCs w:val="24"/>
    </w:rPr>
  </w:style>
  <w:style w:type="paragraph" w:customStyle="1" w:styleId="pcellbodyindent2">
    <w:name w:val="pcellbodyindent2"/>
    <w:basedOn w:val="Normal"/>
    <w:rsid w:val="009E6E21"/>
    <w:pPr>
      <w:tabs>
        <w:tab w:val="clear" w:pos="-720"/>
      </w:tabs>
      <w:spacing w:line="288" w:lineRule="auto"/>
      <w:ind w:left="480"/>
      <w:jc w:val="left"/>
    </w:pPr>
    <w:rPr>
      <w:rFonts w:ascii="Times New Roman" w:hAnsi="Times New Roman"/>
      <w:color w:val="000000"/>
      <w:szCs w:val="24"/>
    </w:rPr>
  </w:style>
  <w:style w:type="paragraph" w:customStyle="1" w:styleId="pcellbodyright">
    <w:name w:val="pcellbodyright"/>
    <w:basedOn w:val="Normal"/>
    <w:rsid w:val="009E6E21"/>
    <w:pPr>
      <w:tabs>
        <w:tab w:val="clear" w:pos="-720"/>
      </w:tabs>
      <w:spacing w:line="288" w:lineRule="auto"/>
      <w:jc w:val="right"/>
    </w:pPr>
    <w:rPr>
      <w:rFonts w:ascii="Times New Roman" w:hAnsi="Times New Roman"/>
      <w:color w:val="000000"/>
      <w:szCs w:val="24"/>
    </w:rPr>
  </w:style>
  <w:style w:type="paragraph" w:customStyle="1" w:styleId="pcellheading">
    <w:name w:val="pcellheading"/>
    <w:basedOn w:val="Normal"/>
    <w:rsid w:val="009E6E21"/>
    <w:pPr>
      <w:tabs>
        <w:tab w:val="clear" w:pos="-720"/>
      </w:tabs>
      <w:spacing w:line="288" w:lineRule="auto"/>
      <w:jc w:val="left"/>
    </w:pPr>
    <w:rPr>
      <w:rFonts w:ascii="Times New Roman" w:hAnsi="Times New Roman"/>
      <w:b/>
      <w:bCs/>
      <w:color w:val="000000"/>
      <w:szCs w:val="24"/>
    </w:rPr>
  </w:style>
  <w:style w:type="paragraph" w:customStyle="1" w:styleId="pcellheadingctrsmcaps">
    <w:name w:val="pcellheadingctrsmcaps"/>
    <w:basedOn w:val="Normal"/>
    <w:rsid w:val="009E6E21"/>
    <w:pPr>
      <w:tabs>
        <w:tab w:val="clear" w:pos="-720"/>
      </w:tabs>
      <w:spacing w:line="288" w:lineRule="auto"/>
      <w:jc w:val="center"/>
    </w:pPr>
    <w:rPr>
      <w:rFonts w:ascii="Arial" w:hAnsi="Arial" w:cs="Arial"/>
      <w:b/>
      <w:bCs/>
      <w:smallCaps/>
      <w:color w:val="000000"/>
      <w:szCs w:val="24"/>
    </w:rPr>
  </w:style>
  <w:style w:type="paragraph" w:customStyle="1" w:styleId="pcellheadingright">
    <w:name w:val="pcellheadingright"/>
    <w:basedOn w:val="Normal"/>
    <w:rsid w:val="009E6E21"/>
    <w:pPr>
      <w:tabs>
        <w:tab w:val="clear" w:pos="-720"/>
      </w:tabs>
      <w:spacing w:line="288" w:lineRule="auto"/>
      <w:jc w:val="right"/>
    </w:pPr>
    <w:rPr>
      <w:rFonts w:ascii="Times New Roman" w:hAnsi="Times New Roman"/>
      <w:b/>
      <w:bCs/>
      <w:color w:val="000000"/>
      <w:szCs w:val="24"/>
    </w:rPr>
  </w:style>
  <w:style w:type="paragraph" w:customStyle="1" w:styleId="ph5bulleted">
    <w:name w:val="ph5bulleted"/>
    <w:basedOn w:val="Normal"/>
    <w:rsid w:val="009E6E21"/>
    <w:pPr>
      <w:tabs>
        <w:tab w:val="clear" w:pos="-720"/>
      </w:tabs>
      <w:spacing w:line="288" w:lineRule="auto"/>
      <w:ind w:firstLine="480"/>
      <w:jc w:val="left"/>
    </w:pPr>
    <w:rPr>
      <w:rFonts w:ascii="Times New Roman" w:hAnsi="Times New Roman"/>
      <w:color w:val="000000"/>
      <w:szCs w:val="24"/>
    </w:rPr>
  </w:style>
  <w:style w:type="paragraph" w:customStyle="1" w:styleId="pindented4">
    <w:name w:val="pindented4"/>
    <w:basedOn w:val="Normal"/>
    <w:rsid w:val="009E6E21"/>
    <w:pPr>
      <w:tabs>
        <w:tab w:val="clear" w:pos="-720"/>
      </w:tabs>
      <w:spacing w:line="288" w:lineRule="auto"/>
      <w:ind w:firstLine="1200"/>
      <w:jc w:val="left"/>
    </w:pPr>
    <w:rPr>
      <w:rFonts w:ascii="Times New Roman" w:hAnsi="Times New Roman"/>
      <w:color w:val="000000"/>
      <w:szCs w:val="24"/>
    </w:rPr>
  </w:style>
  <w:style w:type="paragraph" w:customStyle="1" w:styleId="pindented5">
    <w:name w:val="pindented5"/>
    <w:basedOn w:val="Normal"/>
    <w:rsid w:val="009E6E21"/>
    <w:pPr>
      <w:tabs>
        <w:tab w:val="clear" w:pos="-720"/>
      </w:tabs>
      <w:spacing w:line="288" w:lineRule="auto"/>
      <w:ind w:firstLine="1440"/>
      <w:jc w:val="left"/>
    </w:pPr>
    <w:rPr>
      <w:rFonts w:ascii="Times New Roman" w:hAnsi="Times New Roman"/>
      <w:color w:val="000000"/>
      <w:szCs w:val="24"/>
    </w:rPr>
  </w:style>
  <w:style w:type="paragraph" w:customStyle="1" w:styleId="ptoc2">
    <w:name w:val="ptoc2"/>
    <w:basedOn w:val="Normal"/>
    <w:rsid w:val="009E6E21"/>
    <w:pPr>
      <w:tabs>
        <w:tab w:val="clear" w:pos="-720"/>
      </w:tabs>
      <w:spacing w:before="60" w:line="288" w:lineRule="auto"/>
      <w:ind w:left="480" w:hanging="240"/>
      <w:jc w:val="left"/>
    </w:pPr>
    <w:rPr>
      <w:rFonts w:ascii="Times New Roman" w:hAnsi="Times New Roman"/>
      <w:b/>
      <w:bCs/>
      <w:color w:val="000000"/>
      <w:szCs w:val="24"/>
    </w:rPr>
  </w:style>
  <w:style w:type="paragraph" w:customStyle="1" w:styleId="ptoc3">
    <w:name w:val="ptoc3"/>
    <w:basedOn w:val="Normal"/>
    <w:rsid w:val="009E6E21"/>
    <w:pPr>
      <w:tabs>
        <w:tab w:val="clear" w:pos="-720"/>
      </w:tabs>
      <w:spacing w:line="288" w:lineRule="auto"/>
      <w:ind w:left="720" w:hanging="240"/>
      <w:jc w:val="left"/>
    </w:pPr>
    <w:rPr>
      <w:rFonts w:ascii="Times New Roman" w:hAnsi="Times New Roman"/>
      <w:b/>
      <w:bCs/>
      <w:color w:val="000000"/>
      <w:szCs w:val="24"/>
    </w:rPr>
  </w:style>
  <w:style w:type="paragraph" w:customStyle="1" w:styleId="ptoc4">
    <w:name w:val="ptoc4"/>
    <w:basedOn w:val="Normal"/>
    <w:rsid w:val="009E6E21"/>
    <w:pPr>
      <w:tabs>
        <w:tab w:val="clear" w:pos="-720"/>
      </w:tabs>
      <w:spacing w:line="288" w:lineRule="auto"/>
      <w:ind w:left="960" w:hanging="240"/>
      <w:jc w:val="left"/>
    </w:pPr>
    <w:rPr>
      <w:rFonts w:ascii="Times New Roman" w:hAnsi="Times New Roman"/>
      <w:b/>
      <w:bCs/>
      <w:color w:val="000000"/>
      <w:szCs w:val="24"/>
    </w:rPr>
  </w:style>
  <w:style w:type="paragraph" w:customStyle="1" w:styleId="ptoc5">
    <w:name w:val="ptoc5"/>
    <w:basedOn w:val="Normal"/>
    <w:rsid w:val="009E6E21"/>
    <w:pPr>
      <w:tabs>
        <w:tab w:val="clear" w:pos="-720"/>
      </w:tabs>
      <w:spacing w:line="288" w:lineRule="auto"/>
      <w:ind w:left="1200" w:hanging="240"/>
      <w:jc w:val="left"/>
    </w:pPr>
    <w:rPr>
      <w:rFonts w:ascii="Times New Roman" w:hAnsi="Times New Roman"/>
      <w:b/>
      <w:bCs/>
      <w:color w:val="000000"/>
      <w:szCs w:val="24"/>
    </w:rPr>
  </w:style>
  <w:style w:type="character" w:customStyle="1" w:styleId="footnote">
    <w:name w:val="footnote"/>
    <w:rsid w:val="009E6E21"/>
    <w:rPr>
      <w:sz w:val="24"/>
      <w:szCs w:val="24"/>
      <w:vertAlign w:val="superscript"/>
    </w:rPr>
  </w:style>
  <w:style w:type="character" w:customStyle="1" w:styleId="cwebjump">
    <w:name w:val="cwebjump"/>
    <w:rsid w:val="00EB23B2"/>
  </w:style>
  <w:style w:type="character" w:customStyle="1" w:styleId="apple-converted-space">
    <w:name w:val="apple-converted-space"/>
    <w:rsid w:val="00EB23B2"/>
  </w:style>
  <w:style w:type="paragraph" w:styleId="TOCHeading">
    <w:name w:val="TOC Heading"/>
    <w:basedOn w:val="Heading1"/>
    <w:next w:val="Normal"/>
    <w:uiPriority w:val="39"/>
    <w:semiHidden/>
    <w:unhideWhenUsed/>
    <w:qFormat/>
    <w:rsid w:val="00EB23B2"/>
    <w:pPr>
      <w:keepLines/>
      <w:tabs>
        <w:tab w:val="clear" w:pos="-720"/>
        <w:tab w:val="clear" w:pos="0"/>
      </w:tabs>
      <w:suppressAutoHyphens w:val="0"/>
      <w:spacing w:before="480" w:line="276" w:lineRule="auto"/>
      <w:jc w:val="left"/>
      <w:outlineLvl w:val="9"/>
    </w:pPr>
    <w:rPr>
      <w:rFonts w:ascii="Cambria" w:hAnsi="Cambria"/>
      <w:b/>
      <w:bCs/>
      <w:color w:val="365F91"/>
      <w:sz w:val="28"/>
      <w:szCs w:val="28"/>
      <w:u w:val="none"/>
      <w:lang w:val="en-US" w:eastAsia="ja-JP"/>
    </w:rPr>
  </w:style>
  <w:style w:type="paragraph" w:styleId="TOC3">
    <w:name w:val="toc 3"/>
    <w:basedOn w:val="Normal"/>
    <w:next w:val="Normal"/>
    <w:autoRedefine/>
    <w:uiPriority w:val="39"/>
    <w:rsid w:val="00EB23B2"/>
    <w:pPr>
      <w:tabs>
        <w:tab w:val="clear" w:pos="-720"/>
      </w:tabs>
      <w:spacing w:after="100" w:line="240" w:lineRule="auto"/>
      <w:ind w:left="480"/>
      <w:jc w:val="left"/>
    </w:pPr>
    <w:rPr>
      <w:rFonts w:ascii="Times New Roman" w:hAnsi="Times New Roman"/>
      <w:szCs w:val="24"/>
    </w:rPr>
  </w:style>
  <w:style w:type="character" w:styleId="CommentReference">
    <w:name w:val="annotation reference"/>
    <w:rsid w:val="00EB23B2"/>
    <w:rPr>
      <w:sz w:val="16"/>
      <w:szCs w:val="16"/>
    </w:rPr>
  </w:style>
  <w:style w:type="paragraph" w:styleId="CommentText">
    <w:name w:val="annotation text"/>
    <w:basedOn w:val="Normal"/>
    <w:link w:val="CommentTextChar"/>
    <w:rsid w:val="00EB23B2"/>
    <w:pPr>
      <w:tabs>
        <w:tab w:val="clear" w:pos="-720"/>
      </w:tabs>
      <w:spacing w:line="240" w:lineRule="auto"/>
      <w:jc w:val="left"/>
    </w:pPr>
    <w:rPr>
      <w:rFonts w:ascii="Times New Roman" w:hAnsi="Times New Roman"/>
      <w:sz w:val="20"/>
    </w:rPr>
  </w:style>
  <w:style w:type="character" w:customStyle="1" w:styleId="CommentTextChar">
    <w:name w:val="Comment Text Char"/>
    <w:basedOn w:val="DefaultParagraphFont"/>
    <w:link w:val="CommentText"/>
    <w:rsid w:val="00EB23B2"/>
  </w:style>
  <w:style w:type="numbering" w:customStyle="1" w:styleId="NoList1">
    <w:name w:val="No List1"/>
    <w:next w:val="NoList"/>
    <w:uiPriority w:val="99"/>
    <w:semiHidden/>
    <w:unhideWhenUsed/>
    <w:rsid w:val="00786D98"/>
  </w:style>
  <w:style w:type="paragraph" w:styleId="CommentSubject">
    <w:name w:val="annotation subject"/>
    <w:basedOn w:val="CommentText"/>
    <w:next w:val="CommentText"/>
    <w:link w:val="CommentSubjectChar"/>
    <w:semiHidden/>
    <w:unhideWhenUsed/>
    <w:rsid w:val="00F71E19"/>
    <w:pPr>
      <w:tabs>
        <w:tab w:val="left" w:pos="-720"/>
      </w:tabs>
      <w:jc w:val="both"/>
    </w:pPr>
    <w:rPr>
      <w:rFonts w:ascii="Courier (W1)" w:hAnsi="Courier (W1)"/>
      <w:b/>
      <w:bCs/>
    </w:rPr>
  </w:style>
  <w:style w:type="character" w:customStyle="1" w:styleId="CommentSubjectChar">
    <w:name w:val="Comment Subject Char"/>
    <w:basedOn w:val="CommentTextChar"/>
    <w:link w:val="CommentSubject"/>
    <w:semiHidden/>
    <w:rsid w:val="00F71E19"/>
    <w:rPr>
      <w:rFonts w:ascii="Courier (W1)" w:hAnsi="Courier (W1)"/>
      <w:b/>
      <w:bCs/>
    </w:rPr>
  </w:style>
  <w:style w:type="paragraph" w:styleId="Revision">
    <w:name w:val="Revision"/>
    <w:hidden/>
    <w:uiPriority w:val="99"/>
    <w:semiHidden/>
    <w:rsid w:val="00DC2923"/>
    <w:rPr>
      <w:rFonts w:ascii="Courier (W1)" w:hAnsi="Courier (W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32332">
      <w:bodyDiv w:val="1"/>
      <w:marLeft w:val="0"/>
      <w:marRight w:val="0"/>
      <w:marTop w:val="0"/>
      <w:marBottom w:val="0"/>
      <w:divBdr>
        <w:top w:val="none" w:sz="0" w:space="0" w:color="auto"/>
        <w:left w:val="none" w:sz="0" w:space="0" w:color="auto"/>
        <w:bottom w:val="none" w:sz="0" w:space="0" w:color="auto"/>
        <w:right w:val="none" w:sz="0" w:space="0" w:color="auto"/>
      </w:divBdr>
    </w:div>
    <w:div w:id="503252747">
      <w:bodyDiv w:val="1"/>
      <w:marLeft w:val="0"/>
      <w:marRight w:val="0"/>
      <w:marTop w:val="0"/>
      <w:marBottom w:val="0"/>
      <w:divBdr>
        <w:top w:val="none" w:sz="0" w:space="0" w:color="auto"/>
        <w:left w:val="none" w:sz="0" w:space="0" w:color="auto"/>
        <w:bottom w:val="none" w:sz="0" w:space="0" w:color="auto"/>
        <w:right w:val="none" w:sz="0" w:space="0" w:color="auto"/>
      </w:divBdr>
    </w:div>
    <w:div w:id="527792085">
      <w:bodyDiv w:val="1"/>
      <w:marLeft w:val="0"/>
      <w:marRight w:val="0"/>
      <w:marTop w:val="0"/>
      <w:marBottom w:val="0"/>
      <w:divBdr>
        <w:top w:val="none" w:sz="0" w:space="0" w:color="auto"/>
        <w:left w:val="none" w:sz="0" w:space="0" w:color="auto"/>
        <w:bottom w:val="none" w:sz="0" w:space="0" w:color="auto"/>
        <w:right w:val="none" w:sz="0" w:space="0" w:color="auto"/>
      </w:divBdr>
    </w:div>
    <w:div w:id="587423178">
      <w:bodyDiv w:val="1"/>
      <w:marLeft w:val="0"/>
      <w:marRight w:val="0"/>
      <w:marTop w:val="0"/>
      <w:marBottom w:val="0"/>
      <w:divBdr>
        <w:top w:val="none" w:sz="0" w:space="0" w:color="auto"/>
        <w:left w:val="none" w:sz="0" w:space="0" w:color="auto"/>
        <w:bottom w:val="none" w:sz="0" w:space="0" w:color="auto"/>
        <w:right w:val="none" w:sz="0" w:space="0" w:color="auto"/>
      </w:divBdr>
    </w:div>
    <w:div w:id="673194254">
      <w:bodyDiv w:val="1"/>
      <w:marLeft w:val="0"/>
      <w:marRight w:val="0"/>
      <w:marTop w:val="0"/>
      <w:marBottom w:val="0"/>
      <w:divBdr>
        <w:top w:val="none" w:sz="0" w:space="0" w:color="auto"/>
        <w:left w:val="none" w:sz="0" w:space="0" w:color="auto"/>
        <w:bottom w:val="none" w:sz="0" w:space="0" w:color="auto"/>
        <w:right w:val="none" w:sz="0" w:space="0" w:color="auto"/>
      </w:divBdr>
    </w:div>
    <w:div w:id="740098288">
      <w:bodyDiv w:val="1"/>
      <w:marLeft w:val="0"/>
      <w:marRight w:val="0"/>
      <w:marTop w:val="0"/>
      <w:marBottom w:val="0"/>
      <w:divBdr>
        <w:top w:val="none" w:sz="0" w:space="0" w:color="auto"/>
        <w:left w:val="none" w:sz="0" w:space="0" w:color="auto"/>
        <w:bottom w:val="none" w:sz="0" w:space="0" w:color="auto"/>
        <w:right w:val="none" w:sz="0" w:space="0" w:color="auto"/>
      </w:divBdr>
    </w:div>
    <w:div w:id="763766275">
      <w:bodyDiv w:val="1"/>
      <w:marLeft w:val="0"/>
      <w:marRight w:val="0"/>
      <w:marTop w:val="0"/>
      <w:marBottom w:val="0"/>
      <w:divBdr>
        <w:top w:val="none" w:sz="0" w:space="0" w:color="auto"/>
        <w:left w:val="none" w:sz="0" w:space="0" w:color="auto"/>
        <w:bottom w:val="none" w:sz="0" w:space="0" w:color="auto"/>
        <w:right w:val="none" w:sz="0" w:space="0" w:color="auto"/>
      </w:divBdr>
    </w:div>
    <w:div w:id="962469306">
      <w:bodyDiv w:val="1"/>
      <w:marLeft w:val="0"/>
      <w:marRight w:val="0"/>
      <w:marTop w:val="0"/>
      <w:marBottom w:val="0"/>
      <w:divBdr>
        <w:top w:val="none" w:sz="0" w:space="0" w:color="auto"/>
        <w:left w:val="none" w:sz="0" w:space="0" w:color="auto"/>
        <w:bottom w:val="none" w:sz="0" w:space="0" w:color="auto"/>
        <w:right w:val="none" w:sz="0" w:space="0" w:color="auto"/>
      </w:divBdr>
    </w:div>
    <w:div w:id="1031034589">
      <w:bodyDiv w:val="1"/>
      <w:marLeft w:val="0"/>
      <w:marRight w:val="0"/>
      <w:marTop w:val="0"/>
      <w:marBottom w:val="0"/>
      <w:divBdr>
        <w:top w:val="none" w:sz="0" w:space="0" w:color="auto"/>
        <w:left w:val="none" w:sz="0" w:space="0" w:color="auto"/>
        <w:bottom w:val="none" w:sz="0" w:space="0" w:color="auto"/>
        <w:right w:val="none" w:sz="0" w:space="0" w:color="auto"/>
      </w:divBdr>
    </w:div>
    <w:div w:id="1343556106">
      <w:bodyDiv w:val="1"/>
      <w:marLeft w:val="0"/>
      <w:marRight w:val="0"/>
      <w:marTop w:val="0"/>
      <w:marBottom w:val="0"/>
      <w:divBdr>
        <w:top w:val="none" w:sz="0" w:space="0" w:color="auto"/>
        <w:left w:val="none" w:sz="0" w:space="0" w:color="auto"/>
        <w:bottom w:val="none" w:sz="0" w:space="0" w:color="auto"/>
        <w:right w:val="none" w:sz="0" w:space="0" w:color="auto"/>
      </w:divBdr>
    </w:div>
    <w:div w:id="1556575609">
      <w:bodyDiv w:val="1"/>
      <w:marLeft w:val="0"/>
      <w:marRight w:val="0"/>
      <w:marTop w:val="0"/>
      <w:marBottom w:val="0"/>
      <w:divBdr>
        <w:top w:val="none" w:sz="0" w:space="0" w:color="auto"/>
        <w:left w:val="none" w:sz="0" w:space="0" w:color="auto"/>
        <w:bottom w:val="none" w:sz="0" w:space="0" w:color="auto"/>
        <w:right w:val="none" w:sz="0" w:space="0" w:color="auto"/>
      </w:divBdr>
    </w:div>
    <w:div w:id="1645964150">
      <w:bodyDiv w:val="1"/>
      <w:marLeft w:val="0"/>
      <w:marRight w:val="0"/>
      <w:marTop w:val="0"/>
      <w:marBottom w:val="0"/>
      <w:divBdr>
        <w:top w:val="none" w:sz="0" w:space="0" w:color="auto"/>
        <w:left w:val="none" w:sz="0" w:space="0" w:color="auto"/>
        <w:bottom w:val="none" w:sz="0" w:space="0" w:color="auto"/>
        <w:right w:val="none" w:sz="0" w:space="0" w:color="auto"/>
      </w:divBdr>
    </w:div>
    <w:div w:id="1907448771">
      <w:bodyDiv w:val="1"/>
      <w:marLeft w:val="0"/>
      <w:marRight w:val="0"/>
      <w:marTop w:val="0"/>
      <w:marBottom w:val="0"/>
      <w:divBdr>
        <w:top w:val="none" w:sz="0" w:space="0" w:color="auto"/>
        <w:left w:val="none" w:sz="0" w:space="0" w:color="auto"/>
        <w:bottom w:val="none" w:sz="0" w:space="0" w:color="auto"/>
        <w:right w:val="none" w:sz="0" w:space="0" w:color="auto"/>
      </w:divBdr>
    </w:div>
    <w:div w:id="1950509004">
      <w:bodyDiv w:val="1"/>
      <w:marLeft w:val="0"/>
      <w:marRight w:val="0"/>
      <w:marTop w:val="0"/>
      <w:marBottom w:val="0"/>
      <w:divBdr>
        <w:top w:val="none" w:sz="0" w:space="0" w:color="auto"/>
        <w:left w:val="none" w:sz="0" w:space="0" w:color="auto"/>
        <w:bottom w:val="none" w:sz="0" w:space="0" w:color="auto"/>
        <w:right w:val="none" w:sz="0" w:space="0" w:color="auto"/>
      </w:divBdr>
    </w:div>
    <w:div w:id="195297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am.gov" TargetMode="External"/><Relationship Id="rId18" Type="http://schemas.openxmlformats.org/officeDocument/2006/relationships/hyperlink" Target="https://www.ecfr.gov/cgi-bin/text-idx?SID=2e978208d0d2aa44fb9502725ecac4e5&amp;mc=true&amp;tpl=/ecfrbrowse/Title48/48chapter6.t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QMCompetitionAdvocate@state.gov" TargetMode="External"/><Relationship Id="rId7" Type="http://schemas.openxmlformats.org/officeDocument/2006/relationships/styles" Target="styles.xml"/><Relationship Id="rId12" Type="http://schemas.openxmlformats.org/officeDocument/2006/relationships/hyperlink" Target="mailto:HarareGSOProcurement@state.gov" TargetMode="External"/><Relationship Id="rId17" Type="http://schemas.openxmlformats.org/officeDocument/2006/relationships/hyperlink" Target="http://farsite.hill.af.mil/vffara.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quisition.gov/far/" TargetMode="External"/><Relationship Id="rId20" Type="http://schemas.openxmlformats.org/officeDocument/2006/relationships/hyperlink" Target="http://farsite.hill.af.mil/vffara.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acquisition.gov/fa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yperlink" Target="mailto:cat@st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D534E36414F14698EC84ED15AD51BB" ma:contentTypeVersion="8" ma:contentTypeDescription="Create a new document." ma:contentTypeScope="" ma:versionID="5c0cddbf7aa020f07a2b353435f99016">
  <xsd:schema xmlns:xsd="http://www.w3.org/2001/XMLSchema" xmlns:xs="http://www.w3.org/2001/XMLSchema" xmlns:p="http://schemas.microsoft.com/office/2006/metadata/properties" xmlns:ns2="56e9c070-6643-4709-91db-fa11df267e70" xmlns:ns3="fe8160cf-c721-4d0d-b534-4ec383ad3864" targetNamespace="http://schemas.microsoft.com/office/2006/metadata/properties" ma:root="true" ma:fieldsID="c6071aeb803a9eda5c3873ee073a5a70" ns2:_="" ns3:_="">
    <xsd:import namespace="56e9c070-6643-4709-91db-fa11df267e70"/>
    <xsd:import namespace="fe8160cf-c721-4d0d-b534-4ec383ad3864"/>
    <xsd:element name="properties">
      <xsd:complexType>
        <xsd:sequence>
          <xsd:element name="documentManagement">
            <xsd:complexType>
              <xsd:all>
                <xsd:element ref="ns2:Description0" minOccurs="0"/>
                <xsd:element ref="ns2:Category" minOccurs="0"/>
                <xsd:element ref="ns2:Sub_x0020_Category" minOccurs="0"/>
                <xsd:element ref="ns2:Document_x0020_Type" minOccurs="0"/>
                <xsd:element ref="ns2:Order0" minOccurs="0"/>
                <xsd:element ref="ns2:Audience" minOccurs="0"/>
                <xsd:element ref="ns3:_dlc_DocId" minOccurs="0"/>
                <xsd:element ref="ns3:_dlc_DocIdUrl" minOccurs="0"/>
                <xsd:element ref="ns3:_dlc_DocIdPersistId" minOccurs="0"/>
                <xsd:element ref="ns2:Group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9c070-6643-4709-91db-fa11df267e70" elementFormDefault="qualified">
    <xsd:import namespace="http://schemas.microsoft.com/office/2006/documentManagement/types"/>
    <xsd:import namespace="http://schemas.microsoft.com/office/infopath/2007/PartnerControls"/>
    <xsd:element name="Description0" ma:index="2" nillable="true" ma:displayName="Description/Comments" ma:internalName="Description0">
      <xsd:simpleType>
        <xsd:restriction base="dms:Note">
          <xsd:maxLength value="255"/>
        </xsd:restriction>
      </xsd:simpleType>
    </xsd:element>
    <xsd:element name="Category" ma:index="3" nillable="true" ma:displayName="Category" ma:internalName="Category">
      <xsd:complexType>
        <xsd:complexContent>
          <xsd:extension base="dms:MultiChoice">
            <xsd:sequence>
              <xsd:element name="Value" maxOccurs="unbounded" minOccurs="0" nillable="true">
                <xsd:simpleType>
                  <xsd:restriction base="dms:Choice">
                    <xsd:enumeration value="Contract Documents"/>
                    <xsd:enumeration value="Informal Training"/>
                    <xsd:enumeration value="Overseas Concession Models"/>
                    <xsd:enumeration value="Overseas Consular Models"/>
                    <xsd:enumeration value="Overseas Contract Models"/>
                    <xsd:enumeration value="Procurement Forms"/>
                    <xsd:enumeration value="SAV Program"/>
                    <xsd:enumeration value="Purchase Cards"/>
                    <xsd:enumeration value="Purchase Orders"/>
                    <xsd:enumeration value="Resources"/>
                    <xsd:enumeration value="Staff Assistance Visit"/>
                    <xsd:enumeration value="State Dept Business Info"/>
                    <xsd:enumeration value="Training Materials"/>
                  </xsd:restriction>
                </xsd:simpleType>
              </xsd:element>
            </xsd:sequence>
          </xsd:extension>
        </xsd:complexContent>
      </xsd:complexType>
    </xsd:element>
    <xsd:element name="Sub_x0020_Category" ma:index="4" nillable="true" ma:displayName="Sub Category" ma:internalName="Sub_x0020_Category">
      <xsd:complexType>
        <xsd:complexContent>
          <xsd:extension base="dms:MultiChoice">
            <xsd:sequence>
              <xsd:element name="Value" maxOccurs="unbounded" minOccurs="0" nillable="true">
                <xsd:simpleType>
                  <xsd:restriction base="dms:Choice">
                    <xsd:enumeration value="A&amp;E Services"/>
                    <xsd:enumeration value="ACASS"/>
                    <xsd:enumeration value="Additional Resource"/>
                    <xsd:enumeration value="Blanket Purchase Agreements"/>
                    <xsd:enumeration value="Cartoons"/>
                    <xsd:enumeration value="CCASS"/>
                    <xsd:enumeration value="Commercial Item"/>
                    <xsd:enumeration value="Concession Listing"/>
                    <xsd:enumeration value="Construction"/>
                    <xsd:enumeration value="Consular Listing"/>
                    <xsd:enumeration value="Contract Closeout"/>
                    <xsd:enumeration value="COR Appointment Formats"/>
                    <xsd:enumeration value="CPARS"/>
                    <xsd:enumeration value="DD"/>
                    <xsd:enumeration value="Delivery Orders"/>
                    <xsd:enumeration value="DS"/>
                    <xsd:enumeration value="Exception to FAR 3.601 Waiver"/>
                    <xsd:enumeration value="GTM Appointments"/>
                    <xsd:enumeration value="HHS"/>
                    <xsd:enumeration value="Interagency Agreements"/>
                    <xsd:enumeration value="Local"/>
                    <xsd:enumeration value="Non-Commercial Item"/>
                    <xsd:enumeration value="OF"/>
                    <xsd:enumeration value="Post Award"/>
                    <xsd:enumeration value="PowerPoints"/>
                    <xsd:enumeration value="Pre-Award"/>
                    <xsd:enumeration value="Program"/>
                    <xsd:enumeration value="Purchase Cards"/>
                    <xsd:enumeration value="Ratifications"/>
                    <xsd:enumeration value="Review of Post's Procurement Files"/>
                    <xsd:enumeration value="Security Devices"/>
                    <xsd:enumeration value="SF"/>
                    <xsd:enumeration value="Stateside"/>
                    <xsd:enumeration value="Supplies/Services"/>
                    <xsd:enumeration value="Tax Exemptions"/>
                    <xsd:enumeration value="Various"/>
                    <xsd:enumeration value="Webinar"/>
                  </xsd:restriction>
                </xsd:simpleType>
              </xsd:element>
            </xsd:sequence>
          </xsd:extension>
        </xsd:complexContent>
      </xsd:complexType>
    </xsd:element>
    <xsd:element name="Document_x0020_Type" ma:index="5" nillable="true" ma:displayName="Document Type" ma:internalName="Document_x0020_Type" ma:requiredMultiChoice="true">
      <xsd:complexType>
        <xsd:complexContent>
          <xsd:extension base="dms:MultiChoice">
            <xsd:sequence>
              <xsd:element name="Value" maxOccurs="unbounded" minOccurs="0" nillable="true">
                <xsd:simpleType>
                  <xsd:restriction base="dms:Choice">
                    <xsd:enumeration value="Checklist"/>
                    <xsd:enumeration value="Correspondence"/>
                    <xsd:enumeration value="Evaluation"/>
                    <xsd:enumeration value="Flow Diagram"/>
                    <xsd:enumeration value="Form"/>
                    <xsd:enumeration value="Guide"/>
                    <xsd:enumeration value="Information"/>
                    <xsd:enumeration value="Instructions"/>
                    <xsd:enumeration value="Memo"/>
                    <xsd:enumeration value="Package"/>
                    <xsd:enumeration value="Plan"/>
                    <xsd:enumeration value="Policy"/>
                    <xsd:enumeration value="Presentation"/>
                    <xsd:enumeration value="Reference Document"/>
                    <xsd:enumeration value="Report"/>
                    <xsd:enumeration value="Requirements"/>
                    <xsd:enumeration value="Template"/>
                    <xsd:enumeration value="Training"/>
                  </xsd:restriction>
                </xsd:simpleType>
              </xsd:element>
            </xsd:sequence>
          </xsd:extension>
        </xsd:complexContent>
      </xsd:complexType>
    </xsd:element>
    <xsd:element name="Order0" ma:index="6" nillable="true" ma:displayName="Order" ma:format="Dropdown" ma:internalName="Order0">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restriction>
      </xsd:simpleType>
    </xsd:element>
    <xsd:element name="Audience" ma:index="13" nillable="true" ma:displayName="Audience" ma:internalName="Audience">
      <xsd:complexType>
        <xsd:complexContent>
          <xsd:extension base="dms:MultiChoice">
            <xsd:sequence>
              <xsd:element name="Value" maxOccurs="unbounded" minOccurs="0" nillable="true">
                <xsd:simpleType>
                  <xsd:restriction base="dms:Choice">
                    <xsd:enumeration value="Domestic"/>
                    <xsd:enumeration value="Overseas"/>
                  </xsd:restriction>
                </xsd:simpleType>
              </xsd:element>
            </xsd:sequence>
          </xsd:extension>
        </xsd:complexContent>
      </xsd:complexType>
    </xsd:element>
    <xsd:element name="Grouping" ma:index="17" nillable="true" ma:displayName="Grouping" ma:internalName="Group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160cf-c721-4d0d-b534-4ec383ad386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56e9c070-6643-4709-91db-fa11df267e70" xsi:nil="true"/>
    <Category xmlns="56e9c070-6643-4709-91db-fa11df267e70">
      <Value>Overseas Contract Models</Value>
    </Category>
    <Sub_x0020_Category xmlns="56e9c070-6643-4709-91db-fa11df267e70">
      <Value>Supplies/Services</Value>
    </Sub_x0020_Category>
    <Order0 xmlns="56e9c070-6643-4709-91db-fa11df267e70">08</Order0>
    <_dlc_DocId xmlns="fe8160cf-c721-4d0d-b534-4ec383ad3864">UAYVFUCTMDWA-1302541212-293</_dlc_DocId>
    <Document_x0020_Type xmlns="56e9c070-6643-4709-91db-fa11df267e70">
      <Value>Template</Value>
    </Document_x0020_Type>
    <_dlc_DocIdUrl xmlns="fe8160cf-c721-4d0d-b534-4ec383ad3864">
      <Url>http://a.m.state.sbu/sites/OPE/EAD/_layouts/DocIdRedir.aspx?ID=UAYVFUCTMDWA-1302541212-293</Url>
      <Description>UAYVFUCTMDWA-1302541212-293</Description>
    </_dlc_DocIdUrl>
    <Grouping xmlns="56e9c070-6643-4709-91db-fa11df267e70">Supplies/Services</Grouping>
    <Audience xmlns="56e9c070-6643-4709-91db-fa11df267e70">
      <Value>Overseas</Value>
    </Audienc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8643A-AF3E-4387-96BE-07AD1878E196}">
  <ds:schemaRefs>
    <ds:schemaRef ds:uri="http://schemas.microsoft.com/sharepoint/v3/contenttype/forms"/>
  </ds:schemaRefs>
</ds:datastoreItem>
</file>

<file path=customXml/itemProps2.xml><?xml version="1.0" encoding="utf-8"?>
<ds:datastoreItem xmlns:ds="http://schemas.openxmlformats.org/officeDocument/2006/customXml" ds:itemID="{03E1DDEE-BB9A-463D-82BF-29D0FCB6D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9c070-6643-4709-91db-fa11df267e70"/>
    <ds:schemaRef ds:uri="fe8160cf-c721-4d0d-b534-4ec383ad3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23AFDE-F2CC-484D-A479-8C4F92C111E5}">
  <ds:schemaRefs>
    <ds:schemaRef ds:uri="http://schemas.microsoft.com/office/2006/metadata/properties"/>
    <ds:schemaRef ds:uri="http://schemas.microsoft.com/office/infopath/2007/PartnerControls"/>
    <ds:schemaRef ds:uri="56e9c070-6643-4709-91db-fa11df267e70"/>
    <ds:schemaRef ds:uri="fe8160cf-c721-4d0d-b534-4ec383ad3864"/>
  </ds:schemaRefs>
</ds:datastoreItem>
</file>

<file path=customXml/itemProps4.xml><?xml version="1.0" encoding="utf-8"?>
<ds:datastoreItem xmlns:ds="http://schemas.openxmlformats.org/officeDocument/2006/customXml" ds:itemID="{3E66DCCA-0169-490C-93C7-BE788D0D45EE}">
  <ds:schemaRefs>
    <ds:schemaRef ds:uri="http://schemas.microsoft.com/sharepoint/events"/>
  </ds:schemaRefs>
</ds:datastoreItem>
</file>

<file path=customXml/itemProps5.xml><?xml version="1.0" encoding="utf-8"?>
<ds:datastoreItem xmlns:ds="http://schemas.openxmlformats.org/officeDocument/2006/customXml" ds:itemID="{3F6B018F-F11A-43A9-8EC8-71741BA31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14845</Words>
  <Characters>84623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Services (Generic) – CIF</vt:lpstr>
    </vt:vector>
  </TitlesOfParts>
  <Company>US Department of State</Company>
  <LinksUpToDate>false</LinksUpToDate>
  <CharactersWithSpaces>99270</CharactersWithSpaces>
  <SharedDoc>false</SharedDoc>
  <HLinks>
    <vt:vector size="1266" baseType="variant">
      <vt:variant>
        <vt:i4>1245226</vt:i4>
      </vt:variant>
      <vt:variant>
        <vt:i4>745</vt:i4>
      </vt:variant>
      <vt:variant>
        <vt:i4>0</vt:i4>
      </vt:variant>
      <vt:variant>
        <vt:i4>5</vt:i4>
      </vt:variant>
      <vt:variant>
        <vt:lpwstr>mailto:cat@state.gov</vt:lpwstr>
      </vt:variant>
      <vt:variant>
        <vt:lpwstr/>
      </vt:variant>
      <vt:variant>
        <vt:i4>2031649</vt:i4>
      </vt:variant>
      <vt:variant>
        <vt:i4>742</vt:i4>
      </vt:variant>
      <vt:variant>
        <vt:i4>0</vt:i4>
      </vt:variant>
      <vt:variant>
        <vt:i4>5</vt:i4>
      </vt:variant>
      <vt:variant>
        <vt:lpwstr>mailto:AQMCompetitionAdvocate@state.gov</vt:lpwstr>
      </vt:variant>
      <vt:variant>
        <vt:lpwstr/>
      </vt:variant>
      <vt:variant>
        <vt:i4>4587587</vt:i4>
      </vt:variant>
      <vt:variant>
        <vt:i4>739</vt:i4>
      </vt:variant>
      <vt:variant>
        <vt:i4>0</vt:i4>
      </vt:variant>
      <vt:variant>
        <vt:i4>5</vt:i4>
      </vt:variant>
      <vt:variant>
        <vt:lpwstr>http://farsite.hill.af.mil/vffara.htm</vt:lpwstr>
      </vt:variant>
      <vt:variant>
        <vt:lpwstr/>
      </vt:variant>
      <vt:variant>
        <vt:i4>3735585</vt:i4>
      </vt:variant>
      <vt:variant>
        <vt:i4>736</vt:i4>
      </vt:variant>
      <vt:variant>
        <vt:i4>0</vt:i4>
      </vt:variant>
      <vt:variant>
        <vt:i4>5</vt:i4>
      </vt:variant>
      <vt:variant>
        <vt:lpwstr>http://www.acquisition.gov/far/</vt:lpwstr>
      </vt:variant>
      <vt:variant>
        <vt:lpwstr/>
      </vt:variant>
      <vt:variant>
        <vt:i4>7995447</vt:i4>
      </vt:variant>
      <vt:variant>
        <vt:i4>733</vt:i4>
      </vt:variant>
      <vt:variant>
        <vt:i4>0</vt:i4>
      </vt:variant>
      <vt:variant>
        <vt:i4>5</vt:i4>
      </vt:variant>
      <vt:variant>
        <vt:lpwstr>http://www.dol.gov/owcp/dlhwc/lscarrier.htm</vt:lpwstr>
      </vt:variant>
      <vt:variant>
        <vt:lpwstr/>
      </vt:variant>
      <vt:variant>
        <vt:i4>983052</vt:i4>
      </vt:variant>
      <vt:variant>
        <vt:i4>730</vt:i4>
      </vt:variant>
      <vt:variant>
        <vt:i4>0</vt:i4>
      </vt:variant>
      <vt:variant>
        <vt:i4>5</vt:i4>
      </vt:variant>
      <vt:variant>
        <vt:lpwstr>https://www.ecfr.gov/cgi-bin/text-idx?SID=2e978208d0d2aa44fb9502725ecac4e5&amp;mc=true&amp;tpl=/ecfrbrowse/Title48/48chapter6.tpl</vt:lpwstr>
      </vt:variant>
      <vt:variant>
        <vt:lpwstr/>
      </vt:variant>
      <vt:variant>
        <vt:i4>4587587</vt:i4>
      </vt:variant>
      <vt:variant>
        <vt:i4>727</vt:i4>
      </vt:variant>
      <vt:variant>
        <vt:i4>0</vt:i4>
      </vt:variant>
      <vt:variant>
        <vt:i4>5</vt:i4>
      </vt:variant>
      <vt:variant>
        <vt:lpwstr>http://farsite.hill.af.mil/vffara.htm</vt:lpwstr>
      </vt:variant>
      <vt:variant>
        <vt:lpwstr/>
      </vt:variant>
      <vt:variant>
        <vt:i4>3735585</vt:i4>
      </vt:variant>
      <vt:variant>
        <vt:i4>724</vt:i4>
      </vt:variant>
      <vt:variant>
        <vt:i4>0</vt:i4>
      </vt:variant>
      <vt:variant>
        <vt:i4>5</vt:i4>
      </vt:variant>
      <vt:variant>
        <vt:lpwstr>http://www.acquisition.gov/far/</vt:lpwstr>
      </vt:variant>
      <vt:variant>
        <vt:lpwstr/>
      </vt:variant>
      <vt:variant>
        <vt:i4>2162693</vt:i4>
      </vt:variant>
      <vt:variant>
        <vt:i4>721</vt:i4>
      </vt:variant>
      <vt:variant>
        <vt:i4>0</vt:i4>
      </vt:variant>
      <vt:variant>
        <vt:i4>5</vt:i4>
      </vt:variant>
      <vt:variant>
        <vt:lpwstr>https://www.acquisition.gov/sites/default/files/current/far/html/52_247.html</vt:lpwstr>
      </vt:variant>
      <vt:variant>
        <vt:lpwstr>wp1156217</vt:lpwstr>
      </vt:variant>
      <vt:variant>
        <vt:i4>1376263</vt:i4>
      </vt:variant>
      <vt:variant>
        <vt:i4>718</vt:i4>
      </vt:variant>
      <vt:variant>
        <vt:i4>0</vt:i4>
      </vt:variant>
      <vt:variant>
        <vt:i4>5</vt:i4>
      </vt:variant>
      <vt:variant>
        <vt:lpwstr>http://uscode.house.gov/uscode-cgi/fastweb.exe?getdoc+uscview+t09t12+37+408++%2810%29%20%252</vt:lpwstr>
      </vt:variant>
      <vt:variant>
        <vt:lpwstr/>
      </vt:variant>
      <vt:variant>
        <vt:i4>6094925</vt:i4>
      </vt:variant>
      <vt:variant>
        <vt:i4>715</vt:i4>
      </vt:variant>
      <vt:variant>
        <vt:i4>0</vt:i4>
      </vt:variant>
      <vt:variant>
        <vt:i4>5</vt:i4>
      </vt:variant>
      <vt:variant>
        <vt:lpwstr>http://uscode.house.gov/uscode-cgi/fastweb.exe?getdoc+uscview+t45t48+351+1++%2846%29%20%20AND%20%28%2846%29%20ADJ%20USC%29%3ACITE%20%20%20%20%20%20%20%20%20</vt:lpwstr>
      </vt:variant>
      <vt:variant>
        <vt:lpwstr/>
      </vt:variant>
      <vt:variant>
        <vt:i4>2162693</vt:i4>
      </vt:variant>
      <vt:variant>
        <vt:i4>712</vt:i4>
      </vt:variant>
      <vt:variant>
        <vt:i4>0</vt:i4>
      </vt:variant>
      <vt:variant>
        <vt:i4>5</vt:i4>
      </vt:variant>
      <vt:variant>
        <vt:lpwstr>https://www.acquisition.gov/sites/default/files/current/far/html/52_247.html</vt:lpwstr>
      </vt:variant>
      <vt:variant>
        <vt:lpwstr>wp1156217</vt:lpwstr>
      </vt:variant>
      <vt:variant>
        <vt:i4>4980738</vt:i4>
      </vt:variant>
      <vt:variant>
        <vt:i4>709</vt:i4>
      </vt:variant>
      <vt:variant>
        <vt:i4>0</vt:i4>
      </vt:variant>
      <vt:variant>
        <vt:i4>5</vt:i4>
      </vt:variant>
      <vt:variant>
        <vt:lpwstr>https://www.acquisition.gov/sites/default/files/current/far/html/52_223_226.html</vt:lpwstr>
      </vt:variant>
      <vt:variant>
        <vt:lpwstr>wp1183820</vt:lpwstr>
      </vt:variant>
      <vt:variant>
        <vt:i4>327705</vt:i4>
      </vt:variant>
      <vt:variant>
        <vt:i4>706</vt:i4>
      </vt:variant>
      <vt:variant>
        <vt:i4>0</vt:i4>
      </vt:variant>
      <vt:variant>
        <vt:i4>5</vt:i4>
      </vt:variant>
      <vt:variant>
        <vt:lpwstr>http://uscode.house.gov/</vt:lpwstr>
      </vt:variant>
      <vt:variant>
        <vt:lpwstr/>
      </vt:variant>
      <vt:variant>
        <vt:i4>4980738</vt:i4>
      </vt:variant>
      <vt:variant>
        <vt:i4>703</vt:i4>
      </vt:variant>
      <vt:variant>
        <vt:i4>0</vt:i4>
      </vt:variant>
      <vt:variant>
        <vt:i4>5</vt:i4>
      </vt:variant>
      <vt:variant>
        <vt:lpwstr>https://www.acquisition.gov/sites/default/files/current/far/html/52_223_226.html</vt:lpwstr>
      </vt:variant>
      <vt:variant>
        <vt:lpwstr>wp1183820</vt:lpwstr>
      </vt:variant>
      <vt:variant>
        <vt:i4>3014779</vt:i4>
      </vt:variant>
      <vt:variant>
        <vt:i4>700</vt:i4>
      </vt:variant>
      <vt:variant>
        <vt:i4>0</vt:i4>
      </vt:variant>
      <vt:variant>
        <vt:i4>5</vt:i4>
      </vt:variant>
      <vt:variant>
        <vt:lpwstr>http://uscode.house.gov/uscode-cgi/fastweb.exe?getdoc+uscview+t09t12+1445+65++%2810%20U.S.C.%202302%20Note%29%20%20%20%20%20%20%20%20%20%20</vt:lpwstr>
      </vt:variant>
      <vt:variant>
        <vt:lpwstr/>
      </vt:variant>
      <vt:variant>
        <vt:i4>5046286</vt:i4>
      </vt:variant>
      <vt:variant>
        <vt:i4>697</vt:i4>
      </vt:variant>
      <vt:variant>
        <vt:i4>0</vt:i4>
      </vt:variant>
      <vt:variant>
        <vt:i4>5</vt:i4>
      </vt:variant>
      <vt:variant>
        <vt:lpwstr>https://www.acquisition.gov/sites/default/files/current/far/html/52_223_226.html</vt:lpwstr>
      </vt:variant>
      <vt:variant>
        <vt:lpwstr>wp1192524</vt:lpwstr>
      </vt:variant>
      <vt:variant>
        <vt:i4>2621440</vt:i4>
      </vt:variant>
      <vt:variant>
        <vt:i4>694</vt:i4>
      </vt:variant>
      <vt:variant>
        <vt:i4>0</vt:i4>
      </vt:variant>
      <vt:variant>
        <vt:i4>5</vt:i4>
      </vt:variant>
      <vt:variant>
        <vt:lpwstr>https://www.acquisition.gov/sites/default/files/current/far/html/52_222.html</vt:lpwstr>
      </vt:variant>
      <vt:variant>
        <vt:lpwstr>wp1170084</vt:lpwstr>
      </vt:variant>
      <vt:variant>
        <vt:i4>2162689</vt:i4>
      </vt:variant>
      <vt:variant>
        <vt:i4>691</vt:i4>
      </vt:variant>
      <vt:variant>
        <vt:i4>0</vt:i4>
      </vt:variant>
      <vt:variant>
        <vt:i4>5</vt:i4>
      </vt:variant>
      <vt:variant>
        <vt:lpwstr>https://www.acquisition.gov/sites/default/files/current/far/html/52_222.html</vt:lpwstr>
      </vt:variant>
      <vt:variant>
        <vt:lpwstr>wp1163027</vt:lpwstr>
      </vt:variant>
      <vt:variant>
        <vt:i4>2228228</vt:i4>
      </vt:variant>
      <vt:variant>
        <vt:i4>688</vt:i4>
      </vt:variant>
      <vt:variant>
        <vt:i4>0</vt:i4>
      </vt:variant>
      <vt:variant>
        <vt:i4>5</vt:i4>
      </vt:variant>
      <vt:variant>
        <vt:lpwstr>https://www.acquisition.gov/sites/default/files/current/far/html/52_222.html</vt:lpwstr>
      </vt:variant>
      <vt:variant>
        <vt:lpwstr>wp1156645</vt:lpwstr>
      </vt:variant>
      <vt:variant>
        <vt:i4>327705</vt:i4>
      </vt:variant>
      <vt:variant>
        <vt:i4>685</vt:i4>
      </vt:variant>
      <vt:variant>
        <vt:i4>0</vt:i4>
      </vt:variant>
      <vt:variant>
        <vt:i4>5</vt:i4>
      </vt:variant>
      <vt:variant>
        <vt:lpwstr>http://uscode.house.gov/</vt:lpwstr>
      </vt:variant>
      <vt:variant>
        <vt:lpwstr/>
      </vt:variant>
      <vt:variant>
        <vt:i4>2818052</vt:i4>
      </vt:variant>
      <vt:variant>
        <vt:i4>682</vt:i4>
      </vt:variant>
      <vt:variant>
        <vt:i4>0</vt:i4>
      </vt:variant>
      <vt:variant>
        <vt:i4>5</vt:i4>
      </vt:variant>
      <vt:variant>
        <vt:lpwstr>https://www.acquisition.gov/sites/default/files/current/far/html/52_222.html</vt:lpwstr>
      </vt:variant>
      <vt:variant>
        <vt:lpwstr>wp1162590</vt:lpwstr>
      </vt:variant>
      <vt:variant>
        <vt:i4>327705</vt:i4>
      </vt:variant>
      <vt:variant>
        <vt:i4>679</vt:i4>
      </vt:variant>
      <vt:variant>
        <vt:i4>0</vt:i4>
      </vt:variant>
      <vt:variant>
        <vt:i4>5</vt:i4>
      </vt:variant>
      <vt:variant>
        <vt:lpwstr>http://uscode.house.gov/</vt:lpwstr>
      </vt:variant>
      <vt:variant>
        <vt:lpwstr/>
      </vt:variant>
      <vt:variant>
        <vt:i4>2949121</vt:i4>
      </vt:variant>
      <vt:variant>
        <vt:i4>676</vt:i4>
      </vt:variant>
      <vt:variant>
        <vt:i4>0</vt:i4>
      </vt:variant>
      <vt:variant>
        <vt:i4>5</vt:i4>
      </vt:variant>
      <vt:variant>
        <vt:lpwstr>https://www.acquisition.gov/sites/default/files/current/far/html/52_222.html</vt:lpwstr>
      </vt:variant>
      <vt:variant>
        <vt:lpwstr>wp1155380</vt:lpwstr>
      </vt:variant>
      <vt:variant>
        <vt:i4>327705</vt:i4>
      </vt:variant>
      <vt:variant>
        <vt:i4>673</vt:i4>
      </vt:variant>
      <vt:variant>
        <vt:i4>0</vt:i4>
      </vt:variant>
      <vt:variant>
        <vt:i4>5</vt:i4>
      </vt:variant>
      <vt:variant>
        <vt:lpwstr>http://uscode.house.gov/</vt:lpwstr>
      </vt:variant>
      <vt:variant>
        <vt:lpwstr/>
      </vt:variant>
      <vt:variant>
        <vt:i4>2424842</vt:i4>
      </vt:variant>
      <vt:variant>
        <vt:i4>670</vt:i4>
      </vt:variant>
      <vt:variant>
        <vt:i4>0</vt:i4>
      </vt:variant>
      <vt:variant>
        <vt:i4>5</vt:i4>
      </vt:variant>
      <vt:variant>
        <vt:lpwstr>https://www.acquisition.gov/sites/default/files/current/far/html/52_222.html</vt:lpwstr>
      </vt:variant>
      <vt:variant>
        <vt:lpwstr>wp1151848</vt:lpwstr>
      </vt:variant>
      <vt:variant>
        <vt:i4>327705</vt:i4>
      </vt:variant>
      <vt:variant>
        <vt:i4>667</vt:i4>
      </vt:variant>
      <vt:variant>
        <vt:i4>0</vt:i4>
      </vt:variant>
      <vt:variant>
        <vt:i4>5</vt:i4>
      </vt:variant>
      <vt:variant>
        <vt:lpwstr>http://uscode.house.gov/</vt:lpwstr>
      </vt:variant>
      <vt:variant>
        <vt:lpwstr/>
      </vt:variant>
      <vt:variant>
        <vt:i4>2424842</vt:i4>
      </vt:variant>
      <vt:variant>
        <vt:i4>664</vt:i4>
      </vt:variant>
      <vt:variant>
        <vt:i4>0</vt:i4>
      </vt:variant>
      <vt:variant>
        <vt:i4>5</vt:i4>
      </vt:variant>
      <vt:variant>
        <vt:lpwstr>https://www.acquisition.gov/sites/default/files/current/far/html/52_222.html</vt:lpwstr>
      </vt:variant>
      <vt:variant>
        <vt:lpwstr>wp1151848</vt:lpwstr>
      </vt:variant>
      <vt:variant>
        <vt:i4>327705</vt:i4>
      </vt:variant>
      <vt:variant>
        <vt:i4>661</vt:i4>
      </vt:variant>
      <vt:variant>
        <vt:i4>0</vt:i4>
      </vt:variant>
      <vt:variant>
        <vt:i4>5</vt:i4>
      </vt:variant>
      <vt:variant>
        <vt:lpwstr>http://uscode.house.gov/</vt:lpwstr>
      </vt:variant>
      <vt:variant>
        <vt:lpwstr/>
      </vt:variant>
      <vt:variant>
        <vt:i4>2228225</vt:i4>
      </vt:variant>
      <vt:variant>
        <vt:i4>658</vt:i4>
      </vt:variant>
      <vt:variant>
        <vt:i4>0</vt:i4>
      </vt:variant>
      <vt:variant>
        <vt:i4>5</vt:i4>
      </vt:variant>
      <vt:variant>
        <vt:lpwstr>https://www.acquisition.gov/sites/default/files/current/far/html/52_222.html</vt:lpwstr>
      </vt:variant>
      <vt:variant>
        <vt:lpwstr>wp1160021</vt:lpwstr>
      </vt:variant>
      <vt:variant>
        <vt:i4>2162689</vt:i4>
      </vt:variant>
      <vt:variant>
        <vt:i4>655</vt:i4>
      </vt:variant>
      <vt:variant>
        <vt:i4>0</vt:i4>
      </vt:variant>
      <vt:variant>
        <vt:i4>5</vt:i4>
      </vt:variant>
      <vt:variant>
        <vt:lpwstr>https://www.acquisition.gov/sites/default/files/current/far/html/52_222.html</vt:lpwstr>
      </vt:variant>
      <vt:variant>
        <vt:lpwstr>wp1160019</vt:lpwstr>
      </vt:variant>
      <vt:variant>
        <vt:i4>2162689</vt:i4>
      </vt:variant>
      <vt:variant>
        <vt:i4>652</vt:i4>
      </vt:variant>
      <vt:variant>
        <vt:i4>0</vt:i4>
      </vt:variant>
      <vt:variant>
        <vt:i4>5</vt:i4>
      </vt:variant>
      <vt:variant>
        <vt:lpwstr>https://www.acquisition.gov/sites/default/files/current/far/html/52_222.html</vt:lpwstr>
      </vt:variant>
      <vt:variant>
        <vt:lpwstr>wp1160019</vt:lpwstr>
      </vt:variant>
      <vt:variant>
        <vt:i4>6422654</vt:i4>
      </vt:variant>
      <vt:variant>
        <vt:i4>649</vt:i4>
      </vt:variant>
      <vt:variant>
        <vt:i4>0</vt:i4>
      </vt:variant>
      <vt:variant>
        <vt:i4>5</vt:i4>
      </vt:variant>
      <vt:variant>
        <vt:lpwstr>http://uscode.house.gov/uscode-cgi/fastweb.exe?getdoc+uscview+t29t32+2+78++%2829%29%20%20AND%20%28%2829%29%20ADJ%20USC%29%3ACITE%20%20%20%20%20%20%20%20%20</vt:lpwstr>
      </vt:variant>
      <vt:variant>
        <vt:lpwstr/>
      </vt:variant>
      <vt:variant>
        <vt:i4>2752514</vt:i4>
      </vt:variant>
      <vt:variant>
        <vt:i4>646</vt:i4>
      </vt:variant>
      <vt:variant>
        <vt:i4>0</vt:i4>
      </vt:variant>
      <vt:variant>
        <vt:i4>5</vt:i4>
      </vt:variant>
      <vt:variant>
        <vt:lpwstr>https://www.acquisition.gov/sites/default/files/current/far/html/52_222.html</vt:lpwstr>
      </vt:variant>
      <vt:variant>
        <vt:lpwstr>wp1148123</vt:lpwstr>
      </vt:variant>
      <vt:variant>
        <vt:i4>6422654</vt:i4>
      </vt:variant>
      <vt:variant>
        <vt:i4>643</vt:i4>
      </vt:variant>
      <vt:variant>
        <vt:i4>0</vt:i4>
      </vt:variant>
      <vt:variant>
        <vt:i4>5</vt:i4>
      </vt:variant>
      <vt:variant>
        <vt:lpwstr>http://uscode.house.gov/uscode-cgi/fastweb.exe?getdoc+uscview+t29t32+2+78++%2829%29%20%20AND%20%28%2829%29%20ADJ%20USC%29%3ACITE%20%20%20%20%20%20%20%20%20</vt:lpwstr>
      </vt:variant>
      <vt:variant>
        <vt:lpwstr/>
      </vt:variant>
      <vt:variant>
        <vt:i4>2228233</vt:i4>
      </vt:variant>
      <vt:variant>
        <vt:i4>640</vt:i4>
      </vt:variant>
      <vt:variant>
        <vt:i4>0</vt:i4>
      </vt:variant>
      <vt:variant>
        <vt:i4>5</vt:i4>
      </vt:variant>
      <vt:variant>
        <vt:lpwstr>https://www.acquisition.gov/sites/default/files/current/far/html/52_222.html</vt:lpwstr>
      </vt:variant>
      <vt:variant>
        <vt:lpwstr>wp1162802</vt:lpwstr>
      </vt:variant>
      <vt:variant>
        <vt:i4>5767235</vt:i4>
      </vt:variant>
      <vt:variant>
        <vt:i4>637</vt:i4>
      </vt:variant>
      <vt:variant>
        <vt:i4>0</vt:i4>
      </vt:variant>
      <vt:variant>
        <vt:i4>5</vt:i4>
      </vt:variant>
      <vt:variant>
        <vt:lpwstr>http://uscode.house.gov/uscode-cgi/fastweb.exe?getdoc+uscview+t37t40+200+2++%2838%29%20%20AND%20%28%2838%29%20ADJ%20USC%29%3ACITE%20%20%20%20%20%20%20%20%20</vt:lpwstr>
      </vt:variant>
      <vt:variant>
        <vt:lpwstr/>
      </vt:variant>
      <vt:variant>
        <vt:i4>2818052</vt:i4>
      </vt:variant>
      <vt:variant>
        <vt:i4>634</vt:i4>
      </vt:variant>
      <vt:variant>
        <vt:i4>0</vt:i4>
      </vt:variant>
      <vt:variant>
        <vt:i4>5</vt:i4>
      </vt:variant>
      <vt:variant>
        <vt:lpwstr>https://www.acquisition.gov/sites/default/files/current/far/html/52_222.html</vt:lpwstr>
      </vt:variant>
      <vt:variant>
        <vt:lpwstr>wp1158632</vt:lpwstr>
      </vt:variant>
      <vt:variant>
        <vt:i4>2490372</vt:i4>
      </vt:variant>
      <vt:variant>
        <vt:i4>631</vt:i4>
      </vt:variant>
      <vt:variant>
        <vt:i4>0</vt:i4>
      </vt:variant>
      <vt:variant>
        <vt:i4>5</vt:i4>
      </vt:variant>
      <vt:variant>
        <vt:lpwstr>https://www.acquisition.gov/sites/default/files/current/far/html/52_222.html</vt:lpwstr>
      </vt:variant>
      <vt:variant>
        <vt:lpwstr>wp1147711</vt:lpwstr>
      </vt:variant>
      <vt:variant>
        <vt:i4>2228229</vt:i4>
      </vt:variant>
      <vt:variant>
        <vt:i4>628</vt:i4>
      </vt:variant>
      <vt:variant>
        <vt:i4>0</vt:i4>
      </vt:variant>
      <vt:variant>
        <vt:i4>5</vt:i4>
      </vt:variant>
      <vt:variant>
        <vt:lpwstr>https://www.acquisition.gov/sites/default/files/current/far/html/52_222.html</vt:lpwstr>
      </vt:variant>
      <vt:variant>
        <vt:lpwstr>wp1147656</vt:lpwstr>
      </vt:variant>
      <vt:variant>
        <vt:i4>3080198</vt:i4>
      </vt:variant>
      <vt:variant>
        <vt:i4>625</vt:i4>
      </vt:variant>
      <vt:variant>
        <vt:i4>0</vt:i4>
      </vt:variant>
      <vt:variant>
        <vt:i4>5</vt:i4>
      </vt:variant>
      <vt:variant>
        <vt:lpwstr>https://www.acquisition.gov/sites/default/files/current/far/html/52_222.html</vt:lpwstr>
      </vt:variant>
      <vt:variant>
        <vt:lpwstr>wp1147587</vt:lpwstr>
      </vt:variant>
      <vt:variant>
        <vt:i4>3080198</vt:i4>
      </vt:variant>
      <vt:variant>
        <vt:i4>622</vt:i4>
      </vt:variant>
      <vt:variant>
        <vt:i4>0</vt:i4>
      </vt:variant>
      <vt:variant>
        <vt:i4>5</vt:i4>
      </vt:variant>
      <vt:variant>
        <vt:lpwstr>https://www.acquisition.gov/sites/default/files/current/far/html/52_222.html</vt:lpwstr>
      </vt:variant>
      <vt:variant>
        <vt:lpwstr>wp1147587</vt:lpwstr>
      </vt:variant>
      <vt:variant>
        <vt:i4>4915202</vt:i4>
      </vt:variant>
      <vt:variant>
        <vt:i4>619</vt:i4>
      </vt:variant>
      <vt:variant>
        <vt:i4>0</vt:i4>
      </vt:variant>
      <vt:variant>
        <vt:i4>5</vt:i4>
      </vt:variant>
      <vt:variant>
        <vt:lpwstr>https://www.acquisition.gov/sites/default/files/current/far/html/52_217_221.html</vt:lpwstr>
      </vt:variant>
      <vt:variant>
        <vt:lpwstr>wp1136032</vt:lpwstr>
      </vt:variant>
      <vt:variant>
        <vt:i4>327705</vt:i4>
      </vt:variant>
      <vt:variant>
        <vt:i4>616</vt:i4>
      </vt:variant>
      <vt:variant>
        <vt:i4>0</vt:i4>
      </vt:variant>
      <vt:variant>
        <vt:i4>5</vt:i4>
      </vt:variant>
      <vt:variant>
        <vt:lpwstr>http://uscode.house.gov/</vt:lpwstr>
      </vt:variant>
      <vt:variant>
        <vt:lpwstr/>
      </vt:variant>
      <vt:variant>
        <vt:i4>4915202</vt:i4>
      </vt:variant>
      <vt:variant>
        <vt:i4>613</vt:i4>
      </vt:variant>
      <vt:variant>
        <vt:i4>0</vt:i4>
      </vt:variant>
      <vt:variant>
        <vt:i4>5</vt:i4>
      </vt:variant>
      <vt:variant>
        <vt:lpwstr>https://www.acquisition.gov/sites/default/files/current/far/html/52_217_221.html</vt:lpwstr>
      </vt:variant>
      <vt:variant>
        <vt:lpwstr>wp1136032</vt:lpwstr>
      </vt:variant>
      <vt:variant>
        <vt:i4>5046275</vt:i4>
      </vt:variant>
      <vt:variant>
        <vt:i4>610</vt:i4>
      </vt:variant>
      <vt:variant>
        <vt:i4>0</vt:i4>
      </vt:variant>
      <vt:variant>
        <vt:i4>5</vt:i4>
      </vt:variant>
      <vt:variant>
        <vt:lpwstr>https://www.acquisition.gov/sites/default/files/current/far/html/52_200_206.html</vt:lpwstr>
      </vt:variant>
      <vt:variant>
        <vt:lpwstr>wp1158787</vt:lpwstr>
      </vt:variant>
      <vt:variant>
        <vt:i4>327705</vt:i4>
      </vt:variant>
      <vt:variant>
        <vt:i4>607</vt:i4>
      </vt:variant>
      <vt:variant>
        <vt:i4>0</vt:i4>
      </vt:variant>
      <vt:variant>
        <vt:i4>5</vt:i4>
      </vt:variant>
      <vt:variant>
        <vt:lpwstr>http://uscode.house.gov/</vt:lpwstr>
      </vt:variant>
      <vt:variant>
        <vt:lpwstr/>
      </vt:variant>
      <vt:variant>
        <vt:i4>4456460</vt:i4>
      </vt:variant>
      <vt:variant>
        <vt:i4>604</vt:i4>
      </vt:variant>
      <vt:variant>
        <vt:i4>0</vt:i4>
      </vt:variant>
      <vt:variant>
        <vt:i4>5</vt:i4>
      </vt:variant>
      <vt:variant>
        <vt:lpwstr>https://www.acquisition.gov/sites/default/files/current/far/html/52_200_206.html</vt:lpwstr>
      </vt:variant>
      <vt:variant>
        <vt:lpwstr>wp1141983</vt:lpwstr>
      </vt:variant>
      <vt:variant>
        <vt:i4>5177442</vt:i4>
      </vt:variant>
      <vt:variant>
        <vt:i4>601</vt:i4>
      </vt:variant>
      <vt:variant>
        <vt:i4>0</vt:i4>
      </vt:variant>
      <vt:variant>
        <vt:i4>5</vt:i4>
      </vt:variant>
      <vt:variant>
        <vt:lpwstr>https://www.acquisition.gov/sites/default/files/current/far/html/Subpart 4_7.html</vt:lpwstr>
      </vt:variant>
      <vt:variant>
        <vt:lpwstr>wp1082800</vt:lpwstr>
      </vt:variant>
      <vt:variant>
        <vt:i4>2097152</vt:i4>
      </vt:variant>
      <vt:variant>
        <vt:i4>598</vt:i4>
      </vt:variant>
      <vt:variant>
        <vt:i4>0</vt:i4>
      </vt:variant>
      <vt:variant>
        <vt:i4>5</vt:i4>
      </vt:variant>
      <vt:variant>
        <vt:lpwstr>https://www.acquisition.gov/sites/default/files/current/far/html/52_215.html</vt:lpwstr>
      </vt:variant>
      <vt:variant>
        <vt:lpwstr>wp1144470</vt:lpwstr>
      </vt:variant>
      <vt:variant>
        <vt:i4>8257640</vt:i4>
      </vt:variant>
      <vt:variant>
        <vt:i4>595</vt:i4>
      </vt:variant>
      <vt:variant>
        <vt:i4>0</vt:i4>
      </vt:variant>
      <vt:variant>
        <vt:i4>5</vt:i4>
      </vt:variant>
      <vt:variant>
        <vt:lpwstr>http://uscode.house.gov/uscode-cgi/fastweb.exe?getdoc+uscview+t29t32+1665+30++%2831%29%20%20AND%20%28%2831%29%20ADJ%20USC%29%3ACITE%20%20%20%20%20%20%20%20%20</vt:lpwstr>
      </vt:variant>
      <vt:variant>
        <vt:lpwstr/>
      </vt:variant>
      <vt:variant>
        <vt:i4>4718598</vt:i4>
      </vt:variant>
      <vt:variant>
        <vt:i4>592</vt:i4>
      </vt:variant>
      <vt:variant>
        <vt:i4>0</vt:i4>
      </vt:variant>
      <vt:variant>
        <vt:i4>5</vt:i4>
      </vt:variant>
      <vt:variant>
        <vt:lpwstr>https://www.acquisition.gov/sites/default/files/current/far/html/52_233_240.html</vt:lpwstr>
      </vt:variant>
      <vt:variant>
        <vt:lpwstr>wp1120023</vt:lpwstr>
      </vt:variant>
      <vt:variant>
        <vt:i4>327705</vt:i4>
      </vt:variant>
      <vt:variant>
        <vt:i4>589</vt:i4>
      </vt:variant>
      <vt:variant>
        <vt:i4>0</vt:i4>
      </vt:variant>
      <vt:variant>
        <vt:i4>5</vt:i4>
      </vt:variant>
      <vt:variant>
        <vt:lpwstr>http://uscode.house.gov/</vt:lpwstr>
      </vt:variant>
      <vt:variant>
        <vt:lpwstr/>
      </vt:variant>
      <vt:variant>
        <vt:i4>4980738</vt:i4>
      </vt:variant>
      <vt:variant>
        <vt:i4>586</vt:i4>
      </vt:variant>
      <vt:variant>
        <vt:i4>0</vt:i4>
      </vt:variant>
      <vt:variant>
        <vt:i4>5</vt:i4>
      </vt:variant>
      <vt:variant>
        <vt:lpwstr>https://www.acquisition.gov/sites/default/files/current/far/html/52_223_226.html</vt:lpwstr>
      </vt:variant>
      <vt:variant>
        <vt:lpwstr>wp1183820</vt:lpwstr>
      </vt:variant>
      <vt:variant>
        <vt:i4>2621440</vt:i4>
      </vt:variant>
      <vt:variant>
        <vt:i4>583</vt:i4>
      </vt:variant>
      <vt:variant>
        <vt:i4>0</vt:i4>
      </vt:variant>
      <vt:variant>
        <vt:i4>5</vt:i4>
      </vt:variant>
      <vt:variant>
        <vt:lpwstr>https://www.acquisition.gov/sites/default/files/current/far/html/52_222.html</vt:lpwstr>
      </vt:variant>
      <vt:variant>
        <vt:lpwstr>wp1170084</vt:lpwstr>
      </vt:variant>
      <vt:variant>
        <vt:i4>2162689</vt:i4>
      </vt:variant>
      <vt:variant>
        <vt:i4>580</vt:i4>
      </vt:variant>
      <vt:variant>
        <vt:i4>0</vt:i4>
      </vt:variant>
      <vt:variant>
        <vt:i4>5</vt:i4>
      </vt:variant>
      <vt:variant>
        <vt:lpwstr>https://www.acquisition.gov/sites/default/files/current/far/html/52_222.html</vt:lpwstr>
      </vt:variant>
      <vt:variant>
        <vt:lpwstr>wp1163027</vt:lpwstr>
      </vt:variant>
      <vt:variant>
        <vt:i4>327705</vt:i4>
      </vt:variant>
      <vt:variant>
        <vt:i4>577</vt:i4>
      </vt:variant>
      <vt:variant>
        <vt:i4>0</vt:i4>
      </vt:variant>
      <vt:variant>
        <vt:i4>5</vt:i4>
      </vt:variant>
      <vt:variant>
        <vt:lpwstr>http://uscode.house.gov/</vt:lpwstr>
      </vt:variant>
      <vt:variant>
        <vt:lpwstr/>
      </vt:variant>
      <vt:variant>
        <vt:i4>2818052</vt:i4>
      </vt:variant>
      <vt:variant>
        <vt:i4>574</vt:i4>
      </vt:variant>
      <vt:variant>
        <vt:i4>0</vt:i4>
      </vt:variant>
      <vt:variant>
        <vt:i4>5</vt:i4>
      </vt:variant>
      <vt:variant>
        <vt:lpwstr>https://www.acquisition.gov/sites/default/files/current/far/html/52_222.html</vt:lpwstr>
      </vt:variant>
      <vt:variant>
        <vt:lpwstr>wp1162590</vt:lpwstr>
      </vt:variant>
      <vt:variant>
        <vt:i4>327705</vt:i4>
      </vt:variant>
      <vt:variant>
        <vt:i4>571</vt:i4>
      </vt:variant>
      <vt:variant>
        <vt:i4>0</vt:i4>
      </vt:variant>
      <vt:variant>
        <vt:i4>5</vt:i4>
      </vt:variant>
      <vt:variant>
        <vt:lpwstr>http://uscode.house.gov/</vt:lpwstr>
      </vt:variant>
      <vt:variant>
        <vt:lpwstr/>
      </vt:variant>
      <vt:variant>
        <vt:i4>2949121</vt:i4>
      </vt:variant>
      <vt:variant>
        <vt:i4>568</vt:i4>
      </vt:variant>
      <vt:variant>
        <vt:i4>0</vt:i4>
      </vt:variant>
      <vt:variant>
        <vt:i4>5</vt:i4>
      </vt:variant>
      <vt:variant>
        <vt:lpwstr>https://www.acquisition.gov/sites/default/files/current/far/html/52_222.html</vt:lpwstr>
      </vt:variant>
      <vt:variant>
        <vt:lpwstr>wp1155380</vt:lpwstr>
      </vt:variant>
      <vt:variant>
        <vt:i4>327705</vt:i4>
      </vt:variant>
      <vt:variant>
        <vt:i4>565</vt:i4>
      </vt:variant>
      <vt:variant>
        <vt:i4>0</vt:i4>
      </vt:variant>
      <vt:variant>
        <vt:i4>5</vt:i4>
      </vt:variant>
      <vt:variant>
        <vt:lpwstr>http://uscode.house.gov/</vt:lpwstr>
      </vt:variant>
      <vt:variant>
        <vt:lpwstr/>
      </vt:variant>
      <vt:variant>
        <vt:i4>327705</vt:i4>
      </vt:variant>
      <vt:variant>
        <vt:i4>562</vt:i4>
      </vt:variant>
      <vt:variant>
        <vt:i4>0</vt:i4>
      </vt:variant>
      <vt:variant>
        <vt:i4>5</vt:i4>
      </vt:variant>
      <vt:variant>
        <vt:lpwstr>http://uscode.house.gov/</vt:lpwstr>
      </vt:variant>
      <vt:variant>
        <vt:lpwstr/>
      </vt:variant>
      <vt:variant>
        <vt:i4>3080193</vt:i4>
      </vt:variant>
      <vt:variant>
        <vt:i4>559</vt:i4>
      </vt:variant>
      <vt:variant>
        <vt:i4>0</vt:i4>
      </vt:variant>
      <vt:variant>
        <vt:i4>5</vt:i4>
      </vt:variant>
      <vt:variant>
        <vt:lpwstr>https://www.acquisition.gov/sites/default/files/current/far/html/52_222.html</vt:lpwstr>
      </vt:variant>
      <vt:variant>
        <vt:lpwstr>wp1148274</vt:lpwstr>
      </vt:variant>
      <vt:variant>
        <vt:i4>327705</vt:i4>
      </vt:variant>
      <vt:variant>
        <vt:i4>556</vt:i4>
      </vt:variant>
      <vt:variant>
        <vt:i4>0</vt:i4>
      </vt:variant>
      <vt:variant>
        <vt:i4>5</vt:i4>
      </vt:variant>
      <vt:variant>
        <vt:lpwstr>http://uscode.house.gov/</vt:lpwstr>
      </vt:variant>
      <vt:variant>
        <vt:lpwstr/>
      </vt:variant>
      <vt:variant>
        <vt:i4>327705</vt:i4>
      </vt:variant>
      <vt:variant>
        <vt:i4>553</vt:i4>
      </vt:variant>
      <vt:variant>
        <vt:i4>0</vt:i4>
      </vt:variant>
      <vt:variant>
        <vt:i4>5</vt:i4>
      </vt:variant>
      <vt:variant>
        <vt:lpwstr>http://uscode.house.gov/</vt:lpwstr>
      </vt:variant>
      <vt:variant>
        <vt:lpwstr/>
      </vt:variant>
      <vt:variant>
        <vt:i4>3014657</vt:i4>
      </vt:variant>
      <vt:variant>
        <vt:i4>550</vt:i4>
      </vt:variant>
      <vt:variant>
        <vt:i4>0</vt:i4>
      </vt:variant>
      <vt:variant>
        <vt:i4>5</vt:i4>
      </vt:variant>
      <vt:variant>
        <vt:lpwstr>https://www.acquisition.gov/sites/default/files/current/far/html/52_222.html</vt:lpwstr>
      </vt:variant>
      <vt:variant>
        <vt:lpwstr>wp1148260</vt:lpwstr>
      </vt:variant>
      <vt:variant>
        <vt:i4>327705</vt:i4>
      </vt:variant>
      <vt:variant>
        <vt:i4>547</vt:i4>
      </vt:variant>
      <vt:variant>
        <vt:i4>0</vt:i4>
      </vt:variant>
      <vt:variant>
        <vt:i4>5</vt:i4>
      </vt:variant>
      <vt:variant>
        <vt:lpwstr>http://uscode.house.gov/</vt:lpwstr>
      </vt:variant>
      <vt:variant>
        <vt:lpwstr/>
      </vt:variant>
      <vt:variant>
        <vt:i4>327705</vt:i4>
      </vt:variant>
      <vt:variant>
        <vt:i4>544</vt:i4>
      </vt:variant>
      <vt:variant>
        <vt:i4>0</vt:i4>
      </vt:variant>
      <vt:variant>
        <vt:i4>5</vt:i4>
      </vt:variant>
      <vt:variant>
        <vt:lpwstr>http://uscode.house.gov/</vt:lpwstr>
      </vt:variant>
      <vt:variant>
        <vt:lpwstr/>
      </vt:variant>
      <vt:variant>
        <vt:i4>2162694</vt:i4>
      </vt:variant>
      <vt:variant>
        <vt:i4>541</vt:i4>
      </vt:variant>
      <vt:variant>
        <vt:i4>0</vt:i4>
      </vt:variant>
      <vt:variant>
        <vt:i4>5</vt:i4>
      </vt:variant>
      <vt:variant>
        <vt:lpwstr>https://www.acquisition.gov/sites/default/files/current/far/html/52_222.html</vt:lpwstr>
      </vt:variant>
      <vt:variant>
        <vt:lpwstr>wp1153423</vt:lpwstr>
      </vt:variant>
      <vt:variant>
        <vt:i4>327705</vt:i4>
      </vt:variant>
      <vt:variant>
        <vt:i4>538</vt:i4>
      </vt:variant>
      <vt:variant>
        <vt:i4>0</vt:i4>
      </vt:variant>
      <vt:variant>
        <vt:i4>5</vt:i4>
      </vt:variant>
      <vt:variant>
        <vt:lpwstr>http://uscode.house.gov/</vt:lpwstr>
      </vt:variant>
      <vt:variant>
        <vt:lpwstr/>
      </vt:variant>
      <vt:variant>
        <vt:i4>2228225</vt:i4>
      </vt:variant>
      <vt:variant>
        <vt:i4>535</vt:i4>
      </vt:variant>
      <vt:variant>
        <vt:i4>0</vt:i4>
      </vt:variant>
      <vt:variant>
        <vt:i4>5</vt:i4>
      </vt:variant>
      <vt:variant>
        <vt:lpwstr>https://www.acquisition.gov/sites/default/files/current/far/html/52_222.html</vt:lpwstr>
      </vt:variant>
      <vt:variant>
        <vt:lpwstr>wp1160021</vt:lpwstr>
      </vt:variant>
      <vt:variant>
        <vt:i4>3080198</vt:i4>
      </vt:variant>
      <vt:variant>
        <vt:i4>532</vt:i4>
      </vt:variant>
      <vt:variant>
        <vt:i4>0</vt:i4>
      </vt:variant>
      <vt:variant>
        <vt:i4>5</vt:i4>
      </vt:variant>
      <vt:variant>
        <vt:lpwstr>https://www.acquisition.gov/sites/default/files/current/far/html/52_222.html</vt:lpwstr>
      </vt:variant>
      <vt:variant>
        <vt:lpwstr>wp1147587</vt:lpwstr>
      </vt:variant>
      <vt:variant>
        <vt:i4>2162693</vt:i4>
      </vt:variant>
      <vt:variant>
        <vt:i4>529</vt:i4>
      </vt:variant>
      <vt:variant>
        <vt:i4>0</vt:i4>
      </vt:variant>
      <vt:variant>
        <vt:i4>5</vt:i4>
      </vt:variant>
      <vt:variant>
        <vt:lpwstr>https://www.acquisition.gov/sites/default/files/current/far/html/52_247.html</vt:lpwstr>
      </vt:variant>
      <vt:variant>
        <vt:lpwstr>wp1156217</vt:lpwstr>
      </vt:variant>
      <vt:variant>
        <vt:i4>1376263</vt:i4>
      </vt:variant>
      <vt:variant>
        <vt:i4>526</vt:i4>
      </vt:variant>
      <vt:variant>
        <vt:i4>0</vt:i4>
      </vt:variant>
      <vt:variant>
        <vt:i4>5</vt:i4>
      </vt:variant>
      <vt:variant>
        <vt:lpwstr>http://uscode.house.gov/uscode-cgi/fastweb.exe?getdoc+uscview+t09t12+37+408++%2810%29%20%252</vt:lpwstr>
      </vt:variant>
      <vt:variant>
        <vt:lpwstr/>
      </vt:variant>
      <vt:variant>
        <vt:i4>6094925</vt:i4>
      </vt:variant>
      <vt:variant>
        <vt:i4>523</vt:i4>
      </vt:variant>
      <vt:variant>
        <vt:i4>0</vt:i4>
      </vt:variant>
      <vt:variant>
        <vt:i4>5</vt:i4>
      </vt:variant>
      <vt:variant>
        <vt:lpwstr>http://uscode.house.gov/uscode-cgi/fastweb.exe?getdoc+uscview+t45t48+351+1++%2846%29%20%20AND%20%28%2846%29%20ADJ%20USC%29%3ACITE%20%20%20%20%20%20%20%20%20</vt:lpwstr>
      </vt:variant>
      <vt:variant>
        <vt:lpwstr/>
      </vt:variant>
      <vt:variant>
        <vt:i4>2162693</vt:i4>
      </vt:variant>
      <vt:variant>
        <vt:i4>520</vt:i4>
      </vt:variant>
      <vt:variant>
        <vt:i4>0</vt:i4>
      </vt:variant>
      <vt:variant>
        <vt:i4>5</vt:i4>
      </vt:variant>
      <vt:variant>
        <vt:lpwstr>https://www.acquisition.gov/sites/default/files/current/far/html/52_247.html</vt:lpwstr>
      </vt:variant>
      <vt:variant>
        <vt:lpwstr>wp1156217</vt:lpwstr>
      </vt:variant>
      <vt:variant>
        <vt:i4>4587528</vt:i4>
      </vt:variant>
      <vt:variant>
        <vt:i4>517</vt:i4>
      </vt:variant>
      <vt:variant>
        <vt:i4>0</vt:i4>
      </vt:variant>
      <vt:variant>
        <vt:i4>5</vt:i4>
      </vt:variant>
      <vt:variant>
        <vt:lpwstr>https://www.acquisition.gov/sites/default/files/current/far/html/52_241_244.html</vt:lpwstr>
      </vt:variant>
      <vt:variant>
        <vt:lpwstr>wp1128833</vt:lpwstr>
      </vt:variant>
      <vt:variant>
        <vt:i4>2818159</vt:i4>
      </vt:variant>
      <vt:variant>
        <vt:i4>514</vt:i4>
      </vt:variant>
      <vt:variant>
        <vt:i4>0</vt:i4>
      </vt:variant>
      <vt:variant>
        <vt:i4>5</vt:i4>
      </vt:variant>
      <vt:variant>
        <vt:lpwstr>http://uscode.house.gov/uscode-cgi/fastweb.exe?getdoc+uscview+t05t08+2+3++%285%29%20%20AND</vt:lpwstr>
      </vt:variant>
      <vt:variant>
        <vt:lpwstr/>
      </vt:variant>
      <vt:variant>
        <vt:i4>4980739</vt:i4>
      </vt:variant>
      <vt:variant>
        <vt:i4>511</vt:i4>
      </vt:variant>
      <vt:variant>
        <vt:i4>0</vt:i4>
      </vt:variant>
      <vt:variant>
        <vt:i4>5</vt:i4>
      </vt:variant>
      <vt:variant>
        <vt:lpwstr>https://www.acquisition.gov/sites/default/files/current/far/html/52_233_240.html</vt:lpwstr>
      </vt:variant>
      <vt:variant>
        <vt:lpwstr>wp1113650</vt:lpwstr>
      </vt:variant>
      <vt:variant>
        <vt:i4>327705</vt:i4>
      </vt:variant>
      <vt:variant>
        <vt:i4>508</vt:i4>
      </vt:variant>
      <vt:variant>
        <vt:i4>0</vt:i4>
      </vt:variant>
      <vt:variant>
        <vt:i4>5</vt:i4>
      </vt:variant>
      <vt:variant>
        <vt:lpwstr>http://uscode.house.gov/</vt:lpwstr>
      </vt:variant>
      <vt:variant>
        <vt:lpwstr/>
      </vt:variant>
      <vt:variant>
        <vt:i4>2490374</vt:i4>
      </vt:variant>
      <vt:variant>
        <vt:i4>505</vt:i4>
      </vt:variant>
      <vt:variant>
        <vt:i4>0</vt:i4>
      </vt:variant>
      <vt:variant>
        <vt:i4>5</vt:i4>
      </vt:variant>
      <vt:variant>
        <vt:lpwstr>https://www.acquisition.gov/sites/default/files/current/far/html/52_232.html</vt:lpwstr>
      </vt:variant>
      <vt:variant>
        <vt:lpwstr>wp1153445</vt:lpwstr>
      </vt:variant>
      <vt:variant>
        <vt:i4>8257640</vt:i4>
      </vt:variant>
      <vt:variant>
        <vt:i4>502</vt:i4>
      </vt:variant>
      <vt:variant>
        <vt:i4>0</vt:i4>
      </vt:variant>
      <vt:variant>
        <vt:i4>5</vt:i4>
      </vt:variant>
      <vt:variant>
        <vt:lpwstr>http://uscode.house.gov/uscode-cgi/fastweb.exe?getdoc+uscview+t29t32+1665+30++%2831%29%20%20AND%20%28%2831%29%20ADJ%20USC%29%3ACITE%20%20%20%20%20%20%20%20%20</vt:lpwstr>
      </vt:variant>
      <vt:variant>
        <vt:lpwstr/>
      </vt:variant>
      <vt:variant>
        <vt:i4>2424833</vt:i4>
      </vt:variant>
      <vt:variant>
        <vt:i4>499</vt:i4>
      </vt:variant>
      <vt:variant>
        <vt:i4>0</vt:i4>
      </vt:variant>
      <vt:variant>
        <vt:i4>5</vt:i4>
      </vt:variant>
      <vt:variant>
        <vt:lpwstr>https://www.acquisition.gov/sites/default/files/current/far/html/52_232.html</vt:lpwstr>
      </vt:variant>
      <vt:variant>
        <vt:lpwstr>wp1153375</vt:lpwstr>
      </vt:variant>
      <vt:variant>
        <vt:i4>8257640</vt:i4>
      </vt:variant>
      <vt:variant>
        <vt:i4>496</vt:i4>
      </vt:variant>
      <vt:variant>
        <vt:i4>0</vt:i4>
      </vt:variant>
      <vt:variant>
        <vt:i4>5</vt:i4>
      </vt:variant>
      <vt:variant>
        <vt:lpwstr>http://uscode.house.gov/uscode-cgi/fastweb.exe?getdoc+uscview+t29t32+1665+30++%2831%29%20%20AND%20%28%2831%29%20ADJ%20USC%29%3ACITE%20%20%20%20%20%20%20%20%20</vt:lpwstr>
      </vt:variant>
      <vt:variant>
        <vt:lpwstr/>
      </vt:variant>
      <vt:variant>
        <vt:i4>2555905</vt:i4>
      </vt:variant>
      <vt:variant>
        <vt:i4>493</vt:i4>
      </vt:variant>
      <vt:variant>
        <vt:i4>0</vt:i4>
      </vt:variant>
      <vt:variant>
        <vt:i4>5</vt:i4>
      </vt:variant>
      <vt:variant>
        <vt:lpwstr>https://www.acquisition.gov/sites/default/files/current/far/html/52_232.html</vt:lpwstr>
      </vt:variant>
      <vt:variant>
        <vt:lpwstr>wp1153351</vt:lpwstr>
      </vt:variant>
      <vt:variant>
        <vt:i4>327705</vt:i4>
      </vt:variant>
      <vt:variant>
        <vt:i4>490</vt:i4>
      </vt:variant>
      <vt:variant>
        <vt:i4>0</vt:i4>
      </vt:variant>
      <vt:variant>
        <vt:i4>5</vt:i4>
      </vt:variant>
      <vt:variant>
        <vt:lpwstr>http://uscode.house.gov/</vt:lpwstr>
      </vt:variant>
      <vt:variant>
        <vt:lpwstr/>
      </vt:variant>
      <vt:variant>
        <vt:i4>327705</vt:i4>
      </vt:variant>
      <vt:variant>
        <vt:i4>487</vt:i4>
      </vt:variant>
      <vt:variant>
        <vt:i4>0</vt:i4>
      </vt:variant>
      <vt:variant>
        <vt:i4>5</vt:i4>
      </vt:variant>
      <vt:variant>
        <vt:lpwstr>http://uscode.house.gov/</vt:lpwstr>
      </vt:variant>
      <vt:variant>
        <vt:lpwstr/>
      </vt:variant>
      <vt:variant>
        <vt:i4>2555904</vt:i4>
      </vt:variant>
      <vt:variant>
        <vt:i4>484</vt:i4>
      </vt:variant>
      <vt:variant>
        <vt:i4>0</vt:i4>
      </vt:variant>
      <vt:variant>
        <vt:i4>5</vt:i4>
      </vt:variant>
      <vt:variant>
        <vt:lpwstr>https://www.acquisition.gov/sites/default/files/current/far/html/52_232.html</vt:lpwstr>
      </vt:variant>
      <vt:variant>
        <vt:lpwstr>wp1153252</vt:lpwstr>
      </vt:variant>
      <vt:variant>
        <vt:i4>327705</vt:i4>
      </vt:variant>
      <vt:variant>
        <vt:i4>481</vt:i4>
      </vt:variant>
      <vt:variant>
        <vt:i4>0</vt:i4>
      </vt:variant>
      <vt:variant>
        <vt:i4>5</vt:i4>
      </vt:variant>
      <vt:variant>
        <vt:lpwstr>http://uscode.house.gov/</vt:lpwstr>
      </vt:variant>
      <vt:variant>
        <vt:lpwstr/>
      </vt:variant>
      <vt:variant>
        <vt:i4>327705</vt:i4>
      </vt:variant>
      <vt:variant>
        <vt:i4>478</vt:i4>
      </vt:variant>
      <vt:variant>
        <vt:i4>0</vt:i4>
      </vt:variant>
      <vt:variant>
        <vt:i4>5</vt:i4>
      </vt:variant>
      <vt:variant>
        <vt:lpwstr>http://uscode.house.gov/</vt:lpwstr>
      </vt:variant>
      <vt:variant>
        <vt:lpwstr/>
      </vt:variant>
      <vt:variant>
        <vt:i4>2162688</vt:i4>
      </vt:variant>
      <vt:variant>
        <vt:i4>475</vt:i4>
      </vt:variant>
      <vt:variant>
        <vt:i4>0</vt:i4>
      </vt:variant>
      <vt:variant>
        <vt:i4>5</vt:i4>
      </vt:variant>
      <vt:variant>
        <vt:lpwstr>https://www.acquisition.gov/sites/default/files/current/far/html/52_232.html</vt:lpwstr>
      </vt:variant>
      <vt:variant>
        <vt:lpwstr>wp1153230</vt:lpwstr>
      </vt:variant>
      <vt:variant>
        <vt:i4>6750325</vt:i4>
      </vt:variant>
      <vt:variant>
        <vt:i4>472</vt:i4>
      </vt:variant>
      <vt:variant>
        <vt:i4>0</vt:i4>
      </vt:variant>
      <vt:variant>
        <vt:i4>5</vt:i4>
      </vt:variant>
      <vt:variant>
        <vt:lpwstr>http://uscode.house.gov/uscode-cgi/fastweb.exe?getdoc+uscview+t41t42+250+1286++%2842%29%20%20AND%20%28%2842%29%20ADJ%20USC%29%3ACITE%20%20%20%20%20%20%20%20%20</vt:lpwstr>
      </vt:variant>
      <vt:variant>
        <vt:lpwstr/>
      </vt:variant>
      <vt:variant>
        <vt:i4>4653062</vt:i4>
      </vt:variant>
      <vt:variant>
        <vt:i4>469</vt:i4>
      </vt:variant>
      <vt:variant>
        <vt:i4>0</vt:i4>
      </vt:variant>
      <vt:variant>
        <vt:i4>5</vt:i4>
      </vt:variant>
      <vt:variant>
        <vt:lpwstr>https://www.acquisition.gov/sites/default/files/current/far/html/52_223_226.html</vt:lpwstr>
      </vt:variant>
      <vt:variant>
        <vt:lpwstr>wp1173393</vt:lpwstr>
      </vt:variant>
      <vt:variant>
        <vt:i4>6750325</vt:i4>
      </vt:variant>
      <vt:variant>
        <vt:i4>466</vt:i4>
      </vt:variant>
      <vt:variant>
        <vt:i4>0</vt:i4>
      </vt:variant>
      <vt:variant>
        <vt:i4>5</vt:i4>
      </vt:variant>
      <vt:variant>
        <vt:lpwstr>http://uscode.house.gov/uscode-cgi/fastweb.exe?getdoc+uscview+t41t42+250+1286++%2842%29%20%20AND%20%28%2842%29%20ADJ%20USC%29%3ACITE%20%20%20%20%20%20%20%20%20</vt:lpwstr>
      </vt:variant>
      <vt:variant>
        <vt:lpwstr/>
      </vt:variant>
      <vt:variant>
        <vt:i4>4784130</vt:i4>
      </vt:variant>
      <vt:variant>
        <vt:i4>463</vt:i4>
      </vt:variant>
      <vt:variant>
        <vt:i4>0</vt:i4>
      </vt:variant>
      <vt:variant>
        <vt:i4>5</vt:i4>
      </vt:variant>
      <vt:variant>
        <vt:lpwstr>https://www.acquisition.gov/sites/default/files/current/far/html/52_223_226.html</vt:lpwstr>
      </vt:variant>
      <vt:variant>
        <vt:lpwstr>wp1173773</vt:lpwstr>
      </vt:variant>
      <vt:variant>
        <vt:i4>3014779</vt:i4>
      </vt:variant>
      <vt:variant>
        <vt:i4>460</vt:i4>
      </vt:variant>
      <vt:variant>
        <vt:i4>0</vt:i4>
      </vt:variant>
      <vt:variant>
        <vt:i4>5</vt:i4>
      </vt:variant>
      <vt:variant>
        <vt:lpwstr>http://uscode.house.gov/uscode-cgi/fastweb.exe?getdoc+uscview+t09t12+1445+65++%2810%20U.S.C.%202302%20Note%29%20%20%20%20%20%20%20%20%20%20</vt:lpwstr>
      </vt:variant>
      <vt:variant>
        <vt:lpwstr/>
      </vt:variant>
      <vt:variant>
        <vt:i4>5046286</vt:i4>
      </vt:variant>
      <vt:variant>
        <vt:i4>457</vt:i4>
      </vt:variant>
      <vt:variant>
        <vt:i4>0</vt:i4>
      </vt:variant>
      <vt:variant>
        <vt:i4>5</vt:i4>
      </vt:variant>
      <vt:variant>
        <vt:lpwstr>https://www.acquisition.gov/sites/default/files/current/far/html/52_223_226.html</vt:lpwstr>
      </vt:variant>
      <vt:variant>
        <vt:lpwstr>wp1192524</vt:lpwstr>
      </vt:variant>
      <vt:variant>
        <vt:i4>4456450</vt:i4>
      </vt:variant>
      <vt:variant>
        <vt:i4>454</vt:i4>
      </vt:variant>
      <vt:variant>
        <vt:i4>0</vt:i4>
      </vt:variant>
      <vt:variant>
        <vt:i4>5</vt:i4>
      </vt:variant>
      <vt:variant>
        <vt:lpwstr>https://www.acquisition.gov/sites/default/files/current/far/html/52_223_226.html</vt:lpwstr>
      </vt:variant>
      <vt:variant>
        <vt:lpwstr>wp1169608</vt:lpwstr>
      </vt:variant>
      <vt:variant>
        <vt:i4>7405672</vt:i4>
      </vt:variant>
      <vt:variant>
        <vt:i4>451</vt:i4>
      </vt:variant>
      <vt:variant>
        <vt:i4>0</vt:i4>
      </vt:variant>
      <vt:variant>
        <vt:i4>5</vt:i4>
      </vt:variant>
      <vt:variant>
        <vt:lpwstr>http://uscode.house.gov/uscode-cgi/fastweb.exe?getdoc+uscview+t17t20+1727+50++%2819%29%20%20AND%20%28%2819%29%20ADJ%20USC%29%3ACITE%20%20%20%20%20%20%20%20%20</vt:lpwstr>
      </vt:variant>
      <vt:variant>
        <vt:lpwstr/>
      </vt:variant>
      <vt:variant>
        <vt:i4>7405672</vt:i4>
      </vt:variant>
      <vt:variant>
        <vt:i4>448</vt:i4>
      </vt:variant>
      <vt:variant>
        <vt:i4>0</vt:i4>
      </vt:variant>
      <vt:variant>
        <vt:i4>5</vt:i4>
      </vt:variant>
      <vt:variant>
        <vt:lpwstr>http://uscode.house.gov/uscode-cgi/fastweb.exe?getdoc+uscview+t17t20+1727+50++%2819%29%20%20AND%20%28%2819%29%20ADJ%20USC%29%3ACITE%20%20%20%20%20%20%20%20%20</vt:lpwstr>
      </vt:variant>
      <vt:variant>
        <vt:lpwstr/>
      </vt:variant>
      <vt:variant>
        <vt:i4>4259845</vt:i4>
      </vt:variant>
      <vt:variant>
        <vt:i4>445</vt:i4>
      </vt:variant>
      <vt:variant>
        <vt:i4>0</vt:i4>
      </vt:variant>
      <vt:variant>
        <vt:i4>5</vt:i4>
      </vt:variant>
      <vt:variant>
        <vt:lpwstr>https://www.acquisition.gov/sites/default/files/current/far/html/52_223_226.html</vt:lpwstr>
      </vt:variant>
      <vt:variant>
        <vt:lpwstr>wp1169151</vt:lpwstr>
      </vt:variant>
      <vt:variant>
        <vt:i4>4653060</vt:i4>
      </vt:variant>
      <vt:variant>
        <vt:i4>442</vt:i4>
      </vt:variant>
      <vt:variant>
        <vt:i4>0</vt:i4>
      </vt:variant>
      <vt:variant>
        <vt:i4>5</vt:i4>
      </vt:variant>
      <vt:variant>
        <vt:lpwstr>https://www.acquisition.gov/sites/default/files/current/far/html/52_223_226.html</vt:lpwstr>
      </vt:variant>
      <vt:variant>
        <vt:lpwstr>wp1169038</vt:lpwstr>
      </vt:variant>
      <vt:variant>
        <vt:i4>4653060</vt:i4>
      </vt:variant>
      <vt:variant>
        <vt:i4>439</vt:i4>
      </vt:variant>
      <vt:variant>
        <vt:i4>0</vt:i4>
      </vt:variant>
      <vt:variant>
        <vt:i4>5</vt:i4>
      </vt:variant>
      <vt:variant>
        <vt:lpwstr>https://www.acquisition.gov/sites/default/files/current/far/html/52_223_226.html</vt:lpwstr>
      </vt:variant>
      <vt:variant>
        <vt:lpwstr>wp1169038</vt:lpwstr>
      </vt:variant>
      <vt:variant>
        <vt:i4>4653060</vt:i4>
      </vt:variant>
      <vt:variant>
        <vt:i4>436</vt:i4>
      </vt:variant>
      <vt:variant>
        <vt:i4>0</vt:i4>
      </vt:variant>
      <vt:variant>
        <vt:i4>5</vt:i4>
      </vt:variant>
      <vt:variant>
        <vt:lpwstr>https://www.acquisition.gov/sites/default/files/current/far/html/52_223_226.html</vt:lpwstr>
      </vt:variant>
      <vt:variant>
        <vt:lpwstr>wp1169038</vt:lpwstr>
      </vt:variant>
      <vt:variant>
        <vt:i4>327705</vt:i4>
      </vt:variant>
      <vt:variant>
        <vt:i4>433</vt:i4>
      </vt:variant>
      <vt:variant>
        <vt:i4>0</vt:i4>
      </vt:variant>
      <vt:variant>
        <vt:i4>5</vt:i4>
      </vt:variant>
      <vt:variant>
        <vt:lpwstr>http://uscode.house.gov/</vt:lpwstr>
      </vt:variant>
      <vt:variant>
        <vt:lpwstr/>
      </vt:variant>
      <vt:variant>
        <vt:i4>327705</vt:i4>
      </vt:variant>
      <vt:variant>
        <vt:i4>430</vt:i4>
      </vt:variant>
      <vt:variant>
        <vt:i4>0</vt:i4>
      </vt:variant>
      <vt:variant>
        <vt:i4>5</vt:i4>
      </vt:variant>
      <vt:variant>
        <vt:lpwstr>http://uscode.house.gov/</vt:lpwstr>
      </vt:variant>
      <vt:variant>
        <vt:lpwstr/>
      </vt:variant>
      <vt:variant>
        <vt:i4>7405672</vt:i4>
      </vt:variant>
      <vt:variant>
        <vt:i4>427</vt:i4>
      </vt:variant>
      <vt:variant>
        <vt:i4>0</vt:i4>
      </vt:variant>
      <vt:variant>
        <vt:i4>5</vt:i4>
      </vt:variant>
      <vt:variant>
        <vt:lpwstr>http://uscode.house.gov/uscode-cgi/fastweb.exe?getdoc+uscview+t17t20+1727+50++%2819%29%20%20AND%20%28%2819%29%20ADJ%20USC%29%3ACITE%20%20%20%20%20%20%20%20%20</vt:lpwstr>
      </vt:variant>
      <vt:variant>
        <vt:lpwstr/>
      </vt:variant>
      <vt:variant>
        <vt:i4>7405672</vt:i4>
      </vt:variant>
      <vt:variant>
        <vt:i4>424</vt:i4>
      </vt:variant>
      <vt:variant>
        <vt:i4>0</vt:i4>
      </vt:variant>
      <vt:variant>
        <vt:i4>5</vt:i4>
      </vt:variant>
      <vt:variant>
        <vt:lpwstr>http://uscode.house.gov/uscode-cgi/fastweb.exe?getdoc+uscview+t17t20+1727+50++%2819%29%20%20AND%20%28%2819%29%20ADJ%20USC%29%3ACITE%20%20%20%20%20%20%20%20%20</vt:lpwstr>
      </vt:variant>
      <vt:variant>
        <vt:lpwstr/>
      </vt:variant>
      <vt:variant>
        <vt:i4>327705</vt:i4>
      </vt:variant>
      <vt:variant>
        <vt:i4>421</vt:i4>
      </vt:variant>
      <vt:variant>
        <vt:i4>0</vt:i4>
      </vt:variant>
      <vt:variant>
        <vt:i4>5</vt:i4>
      </vt:variant>
      <vt:variant>
        <vt:lpwstr>http://uscode.house.gov/</vt:lpwstr>
      </vt:variant>
      <vt:variant>
        <vt:lpwstr/>
      </vt:variant>
      <vt:variant>
        <vt:i4>4653060</vt:i4>
      </vt:variant>
      <vt:variant>
        <vt:i4>418</vt:i4>
      </vt:variant>
      <vt:variant>
        <vt:i4>0</vt:i4>
      </vt:variant>
      <vt:variant>
        <vt:i4>5</vt:i4>
      </vt:variant>
      <vt:variant>
        <vt:lpwstr>https://www.acquisition.gov/sites/default/files/current/far/html/52_223_226.html</vt:lpwstr>
      </vt:variant>
      <vt:variant>
        <vt:lpwstr>wp1169038</vt:lpwstr>
      </vt:variant>
      <vt:variant>
        <vt:i4>327705</vt:i4>
      </vt:variant>
      <vt:variant>
        <vt:i4>415</vt:i4>
      </vt:variant>
      <vt:variant>
        <vt:i4>0</vt:i4>
      </vt:variant>
      <vt:variant>
        <vt:i4>5</vt:i4>
      </vt:variant>
      <vt:variant>
        <vt:lpwstr>http://uscode.house.gov/</vt:lpwstr>
      </vt:variant>
      <vt:variant>
        <vt:lpwstr/>
      </vt:variant>
      <vt:variant>
        <vt:i4>5177346</vt:i4>
      </vt:variant>
      <vt:variant>
        <vt:i4>412</vt:i4>
      </vt:variant>
      <vt:variant>
        <vt:i4>0</vt:i4>
      </vt:variant>
      <vt:variant>
        <vt:i4>5</vt:i4>
      </vt:variant>
      <vt:variant>
        <vt:lpwstr>https://www.acquisition.gov/sites/default/files/current/far/html/52_223_226.html</vt:lpwstr>
      </vt:variant>
      <vt:variant>
        <vt:lpwstr>wp1192900</vt:lpwstr>
      </vt:variant>
      <vt:variant>
        <vt:i4>4587523</vt:i4>
      </vt:variant>
      <vt:variant>
        <vt:i4>409</vt:i4>
      </vt:variant>
      <vt:variant>
        <vt:i4>0</vt:i4>
      </vt:variant>
      <vt:variant>
        <vt:i4>5</vt:i4>
      </vt:variant>
      <vt:variant>
        <vt:lpwstr>https://www.acquisition.gov/sites/default/files/current/far/html/52_223_226.html</vt:lpwstr>
      </vt:variant>
      <vt:variant>
        <vt:lpwstr>wp1192898</vt:lpwstr>
      </vt:variant>
      <vt:variant>
        <vt:i4>4390925</vt:i4>
      </vt:variant>
      <vt:variant>
        <vt:i4>406</vt:i4>
      </vt:variant>
      <vt:variant>
        <vt:i4>0</vt:i4>
      </vt:variant>
      <vt:variant>
        <vt:i4>5</vt:i4>
      </vt:variant>
      <vt:variant>
        <vt:lpwstr>https://www.acquisition.gov/sites/default/files/current/far/html/52_223_226.html</vt:lpwstr>
      </vt:variant>
      <vt:variant>
        <vt:lpwstr>wp1197699</vt:lpwstr>
      </vt:variant>
      <vt:variant>
        <vt:i4>4390923</vt:i4>
      </vt:variant>
      <vt:variant>
        <vt:i4>403</vt:i4>
      </vt:variant>
      <vt:variant>
        <vt:i4>0</vt:i4>
      </vt:variant>
      <vt:variant>
        <vt:i4>5</vt:i4>
      </vt:variant>
      <vt:variant>
        <vt:lpwstr>https://www.acquisition.gov/sites/default/files/current/far/html/52_223_226.html</vt:lpwstr>
      </vt:variant>
      <vt:variant>
        <vt:lpwstr>wp1189174</vt:lpwstr>
      </vt:variant>
      <vt:variant>
        <vt:i4>4521996</vt:i4>
      </vt:variant>
      <vt:variant>
        <vt:i4>400</vt:i4>
      </vt:variant>
      <vt:variant>
        <vt:i4>0</vt:i4>
      </vt:variant>
      <vt:variant>
        <vt:i4>5</vt:i4>
      </vt:variant>
      <vt:variant>
        <vt:lpwstr>https://www.acquisition.gov/sites/default/files/current/far/html/52_223_226.html</vt:lpwstr>
      </vt:variant>
      <vt:variant>
        <vt:lpwstr>wp1188603</vt:lpwstr>
      </vt:variant>
      <vt:variant>
        <vt:i4>4390917</vt:i4>
      </vt:variant>
      <vt:variant>
        <vt:i4>397</vt:i4>
      </vt:variant>
      <vt:variant>
        <vt:i4>0</vt:i4>
      </vt:variant>
      <vt:variant>
        <vt:i4>5</vt:i4>
      </vt:variant>
      <vt:variant>
        <vt:lpwstr>https://www.acquisition.gov/sites/default/files/current/far/html/52_223_226.html</vt:lpwstr>
      </vt:variant>
      <vt:variant>
        <vt:lpwstr>wp1179078</vt:lpwstr>
      </vt:variant>
      <vt:variant>
        <vt:i4>4390917</vt:i4>
      </vt:variant>
      <vt:variant>
        <vt:i4>394</vt:i4>
      </vt:variant>
      <vt:variant>
        <vt:i4>0</vt:i4>
      </vt:variant>
      <vt:variant>
        <vt:i4>5</vt:i4>
      </vt:variant>
      <vt:variant>
        <vt:lpwstr>https://www.acquisition.gov/sites/default/files/current/far/html/52_223_226.html</vt:lpwstr>
      </vt:variant>
      <vt:variant>
        <vt:lpwstr>wp1179078</vt:lpwstr>
      </vt:variant>
      <vt:variant>
        <vt:i4>327705</vt:i4>
      </vt:variant>
      <vt:variant>
        <vt:i4>391</vt:i4>
      </vt:variant>
      <vt:variant>
        <vt:i4>0</vt:i4>
      </vt:variant>
      <vt:variant>
        <vt:i4>5</vt:i4>
      </vt:variant>
      <vt:variant>
        <vt:lpwstr>http://uscode.house.gov/</vt:lpwstr>
      </vt:variant>
      <vt:variant>
        <vt:lpwstr/>
      </vt:variant>
      <vt:variant>
        <vt:i4>4915208</vt:i4>
      </vt:variant>
      <vt:variant>
        <vt:i4>388</vt:i4>
      </vt:variant>
      <vt:variant>
        <vt:i4>0</vt:i4>
      </vt:variant>
      <vt:variant>
        <vt:i4>5</vt:i4>
      </vt:variant>
      <vt:variant>
        <vt:lpwstr>https://www.acquisition.gov/sites/default/files/current/far/html/52_223_226.html</vt:lpwstr>
      </vt:variant>
      <vt:variant>
        <vt:lpwstr>wp1194323</vt:lpwstr>
      </vt:variant>
      <vt:variant>
        <vt:i4>4849672</vt:i4>
      </vt:variant>
      <vt:variant>
        <vt:i4>385</vt:i4>
      </vt:variant>
      <vt:variant>
        <vt:i4>0</vt:i4>
      </vt:variant>
      <vt:variant>
        <vt:i4>5</vt:i4>
      </vt:variant>
      <vt:variant>
        <vt:lpwstr>https://www.acquisition.gov/sites/default/files/current/far/html/52_223_226.html</vt:lpwstr>
      </vt:variant>
      <vt:variant>
        <vt:lpwstr>wp1194330</vt:lpwstr>
      </vt:variant>
      <vt:variant>
        <vt:i4>4849672</vt:i4>
      </vt:variant>
      <vt:variant>
        <vt:i4>382</vt:i4>
      </vt:variant>
      <vt:variant>
        <vt:i4>0</vt:i4>
      </vt:variant>
      <vt:variant>
        <vt:i4>5</vt:i4>
      </vt:variant>
      <vt:variant>
        <vt:lpwstr>https://www.acquisition.gov/sites/default/files/current/far/html/52_223_226.html</vt:lpwstr>
      </vt:variant>
      <vt:variant>
        <vt:lpwstr>wp1194330</vt:lpwstr>
      </vt:variant>
      <vt:variant>
        <vt:i4>4587533</vt:i4>
      </vt:variant>
      <vt:variant>
        <vt:i4>379</vt:i4>
      </vt:variant>
      <vt:variant>
        <vt:i4>0</vt:i4>
      </vt:variant>
      <vt:variant>
        <vt:i4>5</vt:i4>
      </vt:variant>
      <vt:variant>
        <vt:lpwstr>https://www.acquisition.gov/sites/default/files/current/far/html/52_223_226.html</vt:lpwstr>
      </vt:variant>
      <vt:variant>
        <vt:lpwstr>wp1168933</vt:lpwstr>
      </vt:variant>
      <vt:variant>
        <vt:i4>4587533</vt:i4>
      </vt:variant>
      <vt:variant>
        <vt:i4>376</vt:i4>
      </vt:variant>
      <vt:variant>
        <vt:i4>0</vt:i4>
      </vt:variant>
      <vt:variant>
        <vt:i4>5</vt:i4>
      </vt:variant>
      <vt:variant>
        <vt:lpwstr>https://www.acquisition.gov/sites/default/files/current/far/html/52_223_226.html</vt:lpwstr>
      </vt:variant>
      <vt:variant>
        <vt:lpwstr>wp1168933</vt:lpwstr>
      </vt:variant>
      <vt:variant>
        <vt:i4>4653069</vt:i4>
      </vt:variant>
      <vt:variant>
        <vt:i4>373</vt:i4>
      </vt:variant>
      <vt:variant>
        <vt:i4>0</vt:i4>
      </vt:variant>
      <vt:variant>
        <vt:i4>5</vt:i4>
      </vt:variant>
      <vt:variant>
        <vt:lpwstr>https://www.acquisition.gov/sites/default/files/current/far/html/52_223_226.html</vt:lpwstr>
      </vt:variant>
      <vt:variant>
        <vt:lpwstr>wp1168928</vt:lpwstr>
      </vt:variant>
      <vt:variant>
        <vt:i4>4456461</vt:i4>
      </vt:variant>
      <vt:variant>
        <vt:i4>370</vt:i4>
      </vt:variant>
      <vt:variant>
        <vt:i4>0</vt:i4>
      </vt:variant>
      <vt:variant>
        <vt:i4>5</vt:i4>
      </vt:variant>
      <vt:variant>
        <vt:lpwstr>https://www.acquisition.gov/sites/default/files/current/far/html/52_223_226.html</vt:lpwstr>
      </vt:variant>
      <vt:variant>
        <vt:lpwstr>wp1168917</vt:lpwstr>
      </vt:variant>
      <vt:variant>
        <vt:i4>6750325</vt:i4>
      </vt:variant>
      <vt:variant>
        <vt:i4>367</vt:i4>
      </vt:variant>
      <vt:variant>
        <vt:i4>0</vt:i4>
      </vt:variant>
      <vt:variant>
        <vt:i4>5</vt:i4>
      </vt:variant>
      <vt:variant>
        <vt:lpwstr>http://uscode.house.gov/uscode-cgi/fastweb.exe?getdoc+uscview+t41t42+250+1286++%2842%29%20%20AND%20%28%2842%29%20ADJ%20USC%29%3ACITE%20%20%20%20%20%20%20%20%20</vt:lpwstr>
      </vt:variant>
      <vt:variant>
        <vt:lpwstr/>
      </vt:variant>
      <vt:variant>
        <vt:i4>4980748</vt:i4>
      </vt:variant>
      <vt:variant>
        <vt:i4>364</vt:i4>
      </vt:variant>
      <vt:variant>
        <vt:i4>0</vt:i4>
      </vt:variant>
      <vt:variant>
        <vt:i4>5</vt:i4>
      </vt:variant>
      <vt:variant>
        <vt:lpwstr>https://www.acquisition.gov/sites/default/files/current/far/html/52_223_226.html</vt:lpwstr>
      </vt:variant>
      <vt:variant>
        <vt:lpwstr>wp1168892</vt:lpwstr>
      </vt:variant>
      <vt:variant>
        <vt:i4>327705</vt:i4>
      </vt:variant>
      <vt:variant>
        <vt:i4>361</vt:i4>
      </vt:variant>
      <vt:variant>
        <vt:i4>0</vt:i4>
      </vt:variant>
      <vt:variant>
        <vt:i4>5</vt:i4>
      </vt:variant>
      <vt:variant>
        <vt:lpwstr>http://uscode.house.gov/</vt:lpwstr>
      </vt:variant>
      <vt:variant>
        <vt:lpwstr/>
      </vt:variant>
      <vt:variant>
        <vt:i4>4980748</vt:i4>
      </vt:variant>
      <vt:variant>
        <vt:i4>358</vt:i4>
      </vt:variant>
      <vt:variant>
        <vt:i4>0</vt:i4>
      </vt:variant>
      <vt:variant>
        <vt:i4>5</vt:i4>
      </vt:variant>
      <vt:variant>
        <vt:lpwstr>https://www.acquisition.gov/sites/default/files/current/far/html/52_223_226.html</vt:lpwstr>
      </vt:variant>
      <vt:variant>
        <vt:lpwstr>wp1168892</vt:lpwstr>
      </vt:variant>
      <vt:variant>
        <vt:i4>1441855</vt:i4>
      </vt:variant>
      <vt:variant>
        <vt:i4>355</vt:i4>
      </vt:variant>
      <vt:variant>
        <vt:i4>0</vt:i4>
      </vt:variant>
      <vt:variant>
        <vt:i4>5</vt:i4>
      </vt:variant>
      <vt:variant>
        <vt:lpwstr>https://www.acquisition.gov/sites/default/files/current/far/html/Subpart 22_18.html</vt:lpwstr>
      </vt:variant>
      <vt:variant>
        <vt:lpwstr>wp1089948</vt:lpwstr>
      </vt:variant>
      <vt:variant>
        <vt:i4>2228228</vt:i4>
      </vt:variant>
      <vt:variant>
        <vt:i4>352</vt:i4>
      </vt:variant>
      <vt:variant>
        <vt:i4>0</vt:i4>
      </vt:variant>
      <vt:variant>
        <vt:i4>5</vt:i4>
      </vt:variant>
      <vt:variant>
        <vt:lpwstr>https://www.acquisition.gov/sites/default/files/current/far/html/52_222.html</vt:lpwstr>
      </vt:variant>
      <vt:variant>
        <vt:lpwstr>wp1156645</vt:lpwstr>
      </vt:variant>
      <vt:variant>
        <vt:i4>327705</vt:i4>
      </vt:variant>
      <vt:variant>
        <vt:i4>349</vt:i4>
      </vt:variant>
      <vt:variant>
        <vt:i4>0</vt:i4>
      </vt:variant>
      <vt:variant>
        <vt:i4>5</vt:i4>
      </vt:variant>
      <vt:variant>
        <vt:lpwstr>http://uscode.house.gov/</vt:lpwstr>
      </vt:variant>
      <vt:variant>
        <vt:lpwstr/>
      </vt:variant>
      <vt:variant>
        <vt:i4>2424842</vt:i4>
      </vt:variant>
      <vt:variant>
        <vt:i4>346</vt:i4>
      </vt:variant>
      <vt:variant>
        <vt:i4>0</vt:i4>
      </vt:variant>
      <vt:variant>
        <vt:i4>5</vt:i4>
      </vt:variant>
      <vt:variant>
        <vt:lpwstr>https://www.acquisition.gov/sites/default/files/current/far/html/52_222.html</vt:lpwstr>
      </vt:variant>
      <vt:variant>
        <vt:lpwstr>wp1151848</vt:lpwstr>
      </vt:variant>
      <vt:variant>
        <vt:i4>327705</vt:i4>
      </vt:variant>
      <vt:variant>
        <vt:i4>343</vt:i4>
      </vt:variant>
      <vt:variant>
        <vt:i4>0</vt:i4>
      </vt:variant>
      <vt:variant>
        <vt:i4>5</vt:i4>
      </vt:variant>
      <vt:variant>
        <vt:lpwstr>http://uscode.house.gov/</vt:lpwstr>
      </vt:variant>
      <vt:variant>
        <vt:lpwstr/>
      </vt:variant>
      <vt:variant>
        <vt:i4>2424842</vt:i4>
      </vt:variant>
      <vt:variant>
        <vt:i4>340</vt:i4>
      </vt:variant>
      <vt:variant>
        <vt:i4>0</vt:i4>
      </vt:variant>
      <vt:variant>
        <vt:i4>5</vt:i4>
      </vt:variant>
      <vt:variant>
        <vt:lpwstr>https://www.acquisition.gov/sites/default/files/current/far/html/52_222.html</vt:lpwstr>
      </vt:variant>
      <vt:variant>
        <vt:lpwstr>wp1151848</vt:lpwstr>
      </vt:variant>
      <vt:variant>
        <vt:i4>2162689</vt:i4>
      </vt:variant>
      <vt:variant>
        <vt:i4>337</vt:i4>
      </vt:variant>
      <vt:variant>
        <vt:i4>0</vt:i4>
      </vt:variant>
      <vt:variant>
        <vt:i4>5</vt:i4>
      </vt:variant>
      <vt:variant>
        <vt:lpwstr>https://www.acquisition.gov/sites/default/files/current/far/html/52_222.html</vt:lpwstr>
      </vt:variant>
      <vt:variant>
        <vt:lpwstr>wp1160019</vt:lpwstr>
      </vt:variant>
      <vt:variant>
        <vt:i4>2752514</vt:i4>
      </vt:variant>
      <vt:variant>
        <vt:i4>334</vt:i4>
      </vt:variant>
      <vt:variant>
        <vt:i4>0</vt:i4>
      </vt:variant>
      <vt:variant>
        <vt:i4>5</vt:i4>
      </vt:variant>
      <vt:variant>
        <vt:lpwstr>https://www.acquisition.gov/sites/default/files/current/far/html/52_222.html</vt:lpwstr>
      </vt:variant>
      <vt:variant>
        <vt:lpwstr>wp1148123</vt:lpwstr>
      </vt:variant>
      <vt:variant>
        <vt:i4>6422654</vt:i4>
      </vt:variant>
      <vt:variant>
        <vt:i4>331</vt:i4>
      </vt:variant>
      <vt:variant>
        <vt:i4>0</vt:i4>
      </vt:variant>
      <vt:variant>
        <vt:i4>5</vt:i4>
      </vt:variant>
      <vt:variant>
        <vt:lpwstr>http://uscode.house.gov/uscode-cgi/fastweb.exe?getdoc+uscview+t29t32+2+78++%2829%29%20%20AND%20%28%2829%29%20ADJ%20USC%29%3ACITE%20%20%20%20%20%20%20%20%20</vt:lpwstr>
      </vt:variant>
      <vt:variant>
        <vt:lpwstr/>
      </vt:variant>
      <vt:variant>
        <vt:i4>2228233</vt:i4>
      </vt:variant>
      <vt:variant>
        <vt:i4>328</vt:i4>
      </vt:variant>
      <vt:variant>
        <vt:i4>0</vt:i4>
      </vt:variant>
      <vt:variant>
        <vt:i4>5</vt:i4>
      </vt:variant>
      <vt:variant>
        <vt:lpwstr>https://www.acquisition.gov/sites/default/files/current/far/html/52_222.html</vt:lpwstr>
      </vt:variant>
      <vt:variant>
        <vt:lpwstr>wp1162802</vt:lpwstr>
      </vt:variant>
      <vt:variant>
        <vt:i4>5767235</vt:i4>
      </vt:variant>
      <vt:variant>
        <vt:i4>325</vt:i4>
      </vt:variant>
      <vt:variant>
        <vt:i4>0</vt:i4>
      </vt:variant>
      <vt:variant>
        <vt:i4>5</vt:i4>
      </vt:variant>
      <vt:variant>
        <vt:lpwstr>http://uscode.house.gov/uscode-cgi/fastweb.exe?getdoc+uscview+t37t40+200+2++%2838%29%20%20AND%20%28%2838%29%20ADJ%20USC%29%3ACITE%20%20%20%20%20%20%20%20%20</vt:lpwstr>
      </vt:variant>
      <vt:variant>
        <vt:lpwstr/>
      </vt:variant>
      <vt:variant>
        <vt:i4>2818052</vt:i4>
      </vt:variant>
      <vt:variant>
        <vt:i4>322</vt:i4>
      </vt:variant>
      <vt:variant>
        <vt:i4>0</vt:i4>
      </vt:variant>
      <vt:variant>
        <vt:i4>5</vt:i4>
      </vt:variant>
      <vt:variant>
        <vt:lpwstr>https://www.acquisition.gov/sites/default/files/current/far/html/52_222.html</vt:lpwstr>
      </vt:variant>
      <vt:variant>
        <vt:lpwstr>wp1158632</vt:lpwstr>
      </vt:variant>
      <vt:variant>
        <vt:i4>2490372</vt:i4>
      </vt:variant>
      <vt:variant>
        <vt:i4>319</vt:i4>
      </vt:variant>
      <vt:variant>
        <vt:i4>0</vt:i4>
      </vt:variant>
      <vt:variant>
        <vt:i4>5</vt:i4>
      </vt:variant>
      <vt:variant>
        <vt:lpwstr>https://www.acquisition.gov/sites/default/files/current/far/html/52_222.html</vt:lpwstr>
      </vt:variant>
      <vt:variant>
        <vt:lpwstr>wp1147711</vt:lpwstr>
      </vt:variant>
      <vt:variant>
        <vt:i4>2228229</vt:i4>
      </vt:variant>
      <vt:variant>
        <vt:i4>316</vt:i4>
      </vt:variant>
      <vt:variant>
        <vt:i4>0</vt:i4>
      </vt:variant>
      <vt:variant>
        <vt:i4>5</vt:i4>
      </vt:variant>
      <vt:variant>
        <vt:lpwstr>https://www.acquisition.gov/sites/default/files/current/far/html/52_222.html</vt:lpwstr>
      </vt:variant>
      <vt:variant>
        <vt:lpwstr>wp1147656</vt:lpwstr>
      </vt:variant>
      <vt:variant>
        <vt:i4>2359301</vt:i4>
      </vt:variant>
      <vt:variant>
        <vt:i4>313</vt:i4>
      </vt:variant>
      <vt:variant>
        <vt:i4>0</vt:i4>
      </vt:variant>
      <vt:variant>
        <vt:i4>5</vt:i4>
      </vt:variant>
      <vt:variant>
        <vt:lpwstr>https://www.acquisition.gov/sites/default/files/current/far/html/52_222.html</vt:lpwstr>
      </vt:variant>
      <vt:variant>
        <vt:lpwstr>wp1147630</vt:lpwstr>
      </vt:variant>
      <vt:variant>
        <vt:i4>2097159</vt:i4>
      </vt:variant>
      <vt:variant>
        <vt:i4>310</vt:i4>
      </vt:variant>
      <vt:variant>
        <vt:i4>0</vt:i4>
      </vt:variant>
      <vt:variant>
        <vt:i4>5</vt:i4>
      </vt:variant>
      <vt:variant>
        <vt:lpwstr>https://www.acquisition.gov/sites/default/files/current/far/html/52_222.html</vt:lpwstr>
      </vt:variant>
      <vt:variant>
        <vt:lpwstr>wp1147479</vt:lpwstr>
      </vt:variant>
      <vt:variant>
        <vt:i4>327705</vt:i4>
      </vt:variant>
      <vt:variant>
        <vt:i4>307</vt:i4>
      </vt:variant>
      <vt:variant>
        <vt:i4>0</vt:i4>
      </vt:variant>
      <vt:variant>
        <vt:i4>5</vt:i4>
      </vt:variant>
      <vt:variant>
        <vt:lpwstr>http://uscode.house.gov/</vt:lpwstr>
      </vt:variant>
      <vt:variant>
        <vt:lpwstr/>
      </vt:variant>
      <vt:variant>
        <vt:i4>4718593</vt:i4>
      </vt:variant>
      <vt:variant>
        <vt:i4>304</vt:i4>
      </vt:variant>
      <vt:variant>
        <vt:i4>0</vt:i4>
      </vt:variant>
      <vt:variant>
        <vt:i4>5</vt:i4>
      </vt:variant>
      <vt:variant>
        <vt:lpwstr>https://www.acquisition.gov/sites/default/files/current/far/html/52_217_221.html</vt:lpwstr>
      </vt:variant>
      <vt:variant>
        <vt:lpwstr>wp1144420</vt:lpwstr>
      </vt:variant>
      <vt:variant>
        <vt:i4>327705</vt:i4>
      </vt:variant>
      <vt:variant>
        <vt:i4>301</vt:i4>
      </vt:variant>
      <vt:variant>
        <vt:i4>0</vt:i4>
      </vt:variant>
      <vt:variant>
        <vt:i4>5</vt:i4>
      </vt:variant>
      <vt:variant>
        <vt:lpwstr>http://uscode.house.gov/</vt:lpwstr>
      </vt:variant>
      <vt:variant>
        <vt:lpwstr/>
      </vt:variant>
      <vt:variant>
        <vt:i4>5177356</vt:i4>
      </vt:variant>
      <vt:variant>
        <vt:i4>298</vt:i4>
      </vt:variant>
      <vt:variant>
        <vt:i4>0</vt:i4>
      </vt:variant>
      <vt:variant>
        <vt:i4>5</vt:i4>
      </vt:variant>
      <vt:variant>
        <vt:lpwstr>https://www.acquisition.gov/sites/default/files/current/far/html/52_217_221.html</vt:lpwstr>
      </vt:variant>
      <vt:variant>
        <vt:lpwstr>wp1144950</vt:lpwstr>
      </vt:variant>
      <vt:variant>
        <vt:i4>5242952</vt:i4>
      </vt:variant>
      <vt:variant>
        <vt:i4>295</vt:i4>
      </vt:variant>
      <vt:variant>
        <vt:i4>0</vt:i4>
      </vt:variant>
      <vt:variant>
        <vt:i4>5</vt:i4>
      </vt:variant>
      <vt:variant>
        <vt:lpwstr>http://uscode.house.gov/uscode-cgi/fastweb.exe?getdoc+uscview+t13t16+492+90++%2815%29%20%20AND%20%28%2815%29%20ADJ%20USC%29%3ACITE%20%20%20%20%20%20%20%20%20</vt:lpwstr>
      </vt:variant>
      <vt:variant>
        <vt:lpwstr/>
      </vt:variant>
      <vt:variant>
        <vt:i4>4587531</vt:i4>
      </vt:variant>
      <vt:variant>
        <vt:i4>292</vt:i4>
      </vt:variant>
      <vt:variant>
        <vt:i4>0</vt:i4>
      </vt:variant>
      <vt:variant>
        <vt:i4>5</vt:i4>
      </vt:variant>
      <vt:variant>
        <vt:lpwstr>https://www.acquisition.gov/sites/default/files/current/far/html/52_217_221.html</vt:lpwstr>
      </vt:variant>
      <vt:variant>
        <vt:lpwstr>wp1139913</vt:lpwstr>
      </vt:variant>
      <vt:variant>
        <vt:i4>5242952</vt:i4>
      </vt:variant>
      <vt:variant>
        <vt:i4>289</vt:i4>
      </vt:variant>
      <vt:variant>
        <vt:i4>0</vt:i4>
      </vt:variant>
      <vt:variant>
        <vt:i4>5</vt:i4>
      </vt:variant>
      <vt:variant>
        <vt:lpwstr>http://uscode.house.gov/uscode-cgi/fastweb.exe?getdoc+uscview+t13t16+492+90++%2815%29%20%20AND%20%28%2815%29%20ADJ%20USC%29%3ACITE%20%20%20%20%20%20%20%20%20</vt:lpwstr>
      </vt:variant>
      <vt:variant>
        <vt:lpwstr/>
      </vt:variant>
      <vt:variant>
        <vt:i4>4194305</vt:i4>
      </vt:variant>
      <vt:variant>
        <vt:i4>286</vt:i4>
      </vt:variant>
      <vt:variant>
        <vt:i4>0</vt:i4>
      </vt:variant>
      <vt:variant>
        <vt:i4>5</vt:i4>
      </vt:variant>
      <vt:variant>
        <vt:lpwstr>https://www.acquisition.gov/sites/default/files/current/far/html/52_217_221.html</vt:lpwstr>
      </vt:variant>
      <vt:variant>
        <vt:lpwstr>wp1136387</vt:lpwstr>
      </vt:variant>
      <vt:variant>
        <vt:i4>5242952</vt:i4>
      </vt:variant>
      <vt:variant>
        <vt:i4>283</vt:i4>
      </vt:variant>
      <vt:variant>
        <vt:i4>0</vt:i4>
      </vt:variant>
      <vt:variant>
        <vt:i4>5</vt:i4>
      </vt:variant>
      <vt:variant>
        <vt:lpwstr>http://uscode.house.gov/uscode-cgi/fastweb.exe?getdoc+uscview+t13t16+492+90++%2815%29%20%20AND%20%28%2815%29%20ADJ%20USC%29%3ACITE%20%20%20%20%20%20%20%20%20</vt:lpwstr>
      </vt:variant>
      <vt:variant>
        <vt:lpwstr/>
      </vt:variant>
      <vt:variant>
        <vt:i4>4194307</vt:i4>
      </vt:variant>
      <vt:variant>
        <vt:i4>280</vt:i4>
      </vt:variant>
      <vt:variant>
        <vt:i4>0</vt:i4>
      </vt:variant>
      <vt:variant>
        <vt:i4>5</vt:i4>
      </vt:variant>
      <vt:variant>
        <vt:lpwstr>https://www.acquisition.gov/sites/default/files/current/far/html/52_217_221.html</vt:lpwstr>
      </vt:variant>
      <vt:variant>
        <vt:lpwstr>wp1136186</vt:lpwstr>
      </vt:variant>
      <vt:variant>
        <vt:i4>5242952</vt:i4>
      </vt:variant>
      <vt:variant>
        <vt:i4>277</vt:i4>
      </vt:variant>
      <vt:variant>
        <vt:i4>0</vt:i4>
      </vt:variant>
      <vt:variant>
        <vt:i4>5</vt:i4>
      </vt:variant>
      <vt:variant>
        <vt:lpwstr>http://uscode.house.gov/uscode-cgi/fastweb.exe?getdoc+uscview+t13t16+492+90++%2815%29%20%20AND%20%28%2815%29%20ADJ%20USC%29%3ACITE%20%20%20%20%20%20%20%20%20</vt:lpwstr>
      </vt:variant>
      <vt:variant>
        <vt:lpwstr/>
      </vt:variant>
      <vt:variant>
        <vt:i4>5177347</vt:i4>
      </vt:variant>
      <vt:variant>
        <vt:i4>274</vt:i4>
      </vt:variant>
      <vt:variant>
        <vt:i4>0</vt:i4>
      </vt:variant>
      <vt:variant>
        <vt:i4>5</vt:i4>
      </vt:variant>
      <vt:variant>
        <vt:lpwstr>https://www.acquisition.gov/sites/default/files/current/far/html/52_217_221.html</vt:lpwstr>
      </vt:variant>
      <vt:variant>
        <vt:lpwstr>wp1136175</vt:lpwstr>
      </vt:variant>
      <vt:variant>
        <vt:i4>327705</vt:i4>
      </vt:variant>
      <vt:variant>
        <vt:i4>271</vt:i4>
      </vt:variant>
      <vt:variant>
        <vt:i4>0</vt:i4>
      </vt:variant>
      <vt:variant>
        <vt:i4>5</vt:i4>
      </vt:variant>
      <vt:variant>
        <vt:lpwstr>http://uscode.house.gov/</vt:lpwstr>
      </vt:variant>
      <vt:variant>
        <vt:lpwstr/>
      </vt:variant>
      <vt:variant>
        <vt:i4>5177347</vt:i4>
      </vt:variant>
      <vt:variant>
        <vt:i4>268</vt:i4>
      </vt:variant>
      <vt:variant>
        <vt:i4>0</vt:i4>
      </vt:variant>
      <vt:variant>
        <vt:i4>5</vt:i4>
      </vt:variant>
      <vt:variant>
        <vt:lpwstr>https://www.acquisition.gov/sites/default/files/current/far/html/52_217_221.html</vt:lpwstr>
      </vt:variant>
      <vt:variant>
        <vt:lpwstr>wp1136174</vt:lpwstr>
      </vt:variant>
      <vt:variant>
        <vt:i4>5046274</vt:i4>
      </vt:variant>
      <vt:variant>
        <vt:i4>265</vt:i4>
      </vt:variant>
      <vt:variant>
        <vt:i4>0</vt:i4>
      </vt:variant>
      <vt:variant>
        <vt:i4>5</vt:i4>
      </vt:variant>
      <vt:variant>
        <vt:lpwstr>https://www.acquisition.gov/sites/default/files/current/far/html/52_217_221.html</vt:lpwstr>
      </vt:variant>
      <vt:variant>
        <vt:lpwstr>wp1136058</vt:lpwstr>
      </vt:variant>
      <vt:variant>
        <vt:i4>5046274</vt:i4>
      </vt:variant>
      <vt:variant>
        <vt:i4>262</vt:i4>
      </vt:variant>
      <vt:variant>
        <vt:i4>0</vt:i4>
      </vt:variant>
      <vt:variant>
        <vt:i4>5</vt:i4>
      </vt:variant>
      <vt:variant>
        <vt:lpwstr>https://www.acquisition.gov/sites/default/files/current/far/html/52_217_221.html</vt:lpwstr>
      </vt:variant>
      <vt:variant>
        <vt:lpwstr>wp1136058</vt:lpwstr>
      </vt:variant>
      <vt:variant>
        <vt:i4>5046274</vt:i4>
      </vt:variant>
      <vt:variant>
        <vt:i4>259</vt:i4>
      </vt:variant>
      <vt:variant>
        <vt:i4>0</vt:i4>
      </vt:variant>
      <vt:variant>
        <vt:i4>5</vt:i4>
      </vt:variant>
      <vt:variant>
        <vt:lpwstr>https://www.acquisition.gov/sites/default/files/current/far/html/52_217_221.html</vt:lpwstr>
      </vt:variant>
      <vt:variant>
        <vt:lpwstr>wp1136058</vt:lpwstr>
      </vt:variant>
      <vt:variant>
        <vt:i4>5046274</vt:i4>
      </vt:variant>
      <vt:variant>
        <vt:i4>256</vt:i4>
      </vt:variant>
      <vt:variant>
        <vt:i4>0</vt:i4>
      </vt:variant>
      <vt:variant>
        <vt:i4>5</vt:i4>
      </vt:variant>
      <vt:variant>
        <vt:lpwstr>https://www.acquisition.gov/sites/default/files/current/far/html/52_217_221.html</vt:lpwstr>
      </vt:variant>
      <vt:variant>
        <vt:lpwstr>wp1136058</vt:lpwstr>
      </vt:variant>
      <vt:variant>
        <vt:i4>5242952</vt:i4>
      </vt:variant>
      <vt:variant>
        <vt:i4>253</vt:i4>
      </vt:variant>
      <vt:variant>
        <vt:i4>0</vt:i4>
      </vt:variant>
      <vt:variant>
        <vt:i4>5</vt:i4>
      </vt:variant>
      <vt:variant>
        <vt:lpwstr>http://uscode.house.gov/uscode-cgi/fastweb.exe?getdoc+uscview+t13t16+492+90++%2815%29%20%20AND%20%28%2815%29%20ADJ%20USC%29%3ACITE%20%20%20%20%20%20%20%20%20</vt:lpwstr>
      </vt:variant>
      <vt:variant>
        <vt:lpwstr/>
      </vt:variant>
      <vt:variant>
        <vt:i4>5046274</vt:i4>
      </vt:variant>
      <vt:variant>
        <vt:i4>250</vt:i4>
      </vt:variant>
      <vt:variant>
        <vt:i4>0</vt:i4>
      </vt:variant>
      <vt:variant>
        <vt:i4>5</vt:i4>
      </vt:variant>
      <vt:variant>
        <vt:lpwstr>https://www.acquisition.gov/sites/default/files/current/far/html/52_217_221.html</vt:lpwstr>
      </vt:variant>
      <vt:variant>
        <vt:lpwstr>wp1136058</vt:lpwstr>
      </vt:variant>
      <vt:variant>
        <vt:i4>5242952</vt:i4>
      </vt:variant>
      <vt:variant>
        <vt:i4>247</vt:i4>
      </vt:variant>
      <vt:variant>
        <vt:i4>0</vt:i4>
      </vt:variant>
      <vt:variant>
        <vt:i4>5</vt:i4>
      </vt:variant>
      <vt:variant>
        <vt:lpwstr>http://uscode.house.gov/uscode-cgi/fastweb.exe?getdoc+uscview+t13t16+492+90++%2815%29%20%20AND%20%28%2815%29%20ADJ%20USC%29%3ACITE%20%20%20%20%20%20%20%20%20</vt:lpwstr>
      </vt:variant>
      <vt:variant>
        <vt:lpwstr/>
      </vt:variant>
      <vt:variant>
        <vt:i4>4915202</vt:i4>
      </vt:variant>
      <vt:variant>
        <vt:i4>244</vt:i4>
      </vt:variant>
      <vt:variant>
        <vt:i4>0</vt:i4>
      </vt:variant>
      <vt:variant>
        <vt:i4>5</vt:i4>
      </vt:variant>
      <vt:variant>
        <vt:lpwstr>https://www.acquisition.gov/sites/default/files/current/far/html/52_217_221.html</vt:lpwstr>
      </vt:variant>
      <vt:variant>
        <vt:lpwstr>wp1136032</vt:lpwstr>
      </vt:variant>
      <vt:variant>
        <vt:i4>4784130</vt:i4>
      </vt:variant>
      <vt:variant>
        <vt:i4>241</vt:i4>
      </vt:variant>
      <vt:variant>
        <vt:i4>0</vt:i4>
      </vt:variant>
      <vt:variant>
        <vt:i4>5</vt:i4>
      </vt:variant>
      <vt:variant>
        <vt:lpwstr>https://www.acquisition.gov/sites/default/files/current/far/html/52_217_221.html</vt:lpwstr>
      </vt:variant>
      <vt:variant>
        <vt:lpwstr>wp1136017</vt:lpwstr>
      </vt:variant>
      <vt:variant>
        <vt:i4>4784130</vt:i4>
      </vt:variant>
      <vt:variant>
        <vt:i4>238</vt:i4>
      </vt:variant>
      <vt:variant>
        <vt:i4>0</vt:i4>
      </vt:variant>
      <vt:variant>
        <vt:i4>5</vt:i4>
      </vt:variant>
      <vt:variant>
        <vt:lpwstr>https://www.acquisition.gov/sites/default/files/current/far/html/52_217_221.html</vt:lpwstr>
      </vt:variant>
      <vt:variant>
        <vt:lpwstr>wp1136017</vt:lpwstr>
      </vt:variant>
      <vt:variant>
        <vt:i4>5242952</vt:i4>
      </vt:variant>
      <vt:variant>
        <vt:i4>235</vt:i4>
      </vt:variant>
      <vt:variant>
        <vt:i4>0</vt:i4>
      </vt:variant>
      <vt:variant>
        <vt:i4>5</vt:i4>
      </vt:variant>
      <vt:variant>
        <vt:lpwstr>http://uscode.house.gov/uscode-cgi/fastweb.exe?getdoc+uscview+t13t16+492+90++%2815%29%20%20AND%20%28%2815%29%20ADJ%20USC%29%3ACITE%20%20%20%20%20%20%20%20%20</vt:lpwstr>
      </vt:variant>
      <vt:variant>
        <vt:lpwstr/>
      </vt:variant>
      <vt:variant>
        <vt:i4>4784130</vt:i4>
      </vt:variant>
      <vt:variant>
        <vt:i4>232</vt:i4>
      </vt:variant>
      <vt:variant>
        <vt:i4>0</vt:i4>
      </vt:variant>
      <vt:variant>
        <vt:i4>5</vt:i4>
      </vt:variant>
      <vt:variant>
        <vt:lpwstr>https://www.acquisition.gov/sites/default/files/current/far/html/52_217_221.html</vt:lpwstr>
      </vt:variant>
      <vt:variant>
        <vt:lpwstr>wp1136017</vt:lpwstr>
      </vt:variant>
      <vt:variant>
        <vt:i4>5242952</vt:i4>
      </vt:variant>
      <vt:variant>
        <vt:i4>229</vt:i4>
      </vt:variant>
      <vt:variant>
        <vt:i4>0</vt:i4>
      </vt:variant>
      <vt:variant>
        <vt:i4>5</vt:i4>
      </vt:variant>
      <vt:variant>
        <vt:lpwstr>http://uscode.house.gov/uscode-cgi/fastweb.exe?getdoc+uscview+t13t16+492+90++%2815%29%20%20AND%20%28%2815%29%20ADJ%20USC%29%3ACITE%20%20%20%20%20%20%20%20%20</vt:lpwstr>
      </vt:variant>
      <vt:variant>
        <vt:lpwstr/>
      </vt:variant>
      <vt:variant>
        <vt:i4>4718594</vt:i4>
      </vt:variant>
      <vt:variant>
        <vt:i4>226</vt:i4>
      </vt:variant>
      <vt:variant>
        <vt:i4>0</vt:i4>
      </vt:variant>
      <vt:variant>
        <vt:i4>5</vt:i4>
      </vt:variant>
      <vt:variant>
        <vt:lpwstr>https://www.acquisition.gov/sites/default/files/current/far/html/52_217_221.html</vt:lpwstr>
      </vt:variant>
      <vt:variant>
        <vt:lpwstr>wp1136004</vt:lpwstr>
      </vt:variant>
      <vt:variant>
        <vt:i4>4980747</vt:i4>
      </vt:variant>
      <vt:variant>
        <vt:i4>223</vt:i4>
      </vt:variant>
      <vt:variant>
        <vt:i4>0</vt:i4>
      </vt:variant>
      <vt:variant>
        <vt:i4>5</vt:i4>
      </vt:variant>
      <vt:variant>
        <vt:lpwstr>https://www.acquisition.gov/sites/default/files/current/far/html/52_217_221.html</vt:lpwstr>
      </vt:variant>
      <vt:variant>
        <vt:lpwstr>wp1135970</vt:lpwstr>
      </vt:variant>
      <vt:variant>
        <vt:i4>5242952</vt:i4>
      </vt:variant>
      <vt:variant>
        <vt:i4>220</vt:i4>
      </vt:variant>
      <vt:variant>
        <vt:i4>0</vt:i4>
      </vt:variant>
      <vt:variant>
        <vt:i4>5</vt:i4>
      </vt:variant>
      <vt:variant>
        <vt:lpwstr>http://uscode.house.gov/uscode-cgi/fastweb.exe?getdoc+uscview+t13t16+492+90++%2815%29%20%20AND%20%28%2815%29%20ADJ%20USC%29%3ACITE%20%20%20%20%20%20%20%20%20</vt:lpwstr>
      </vt:variant>
      <vt:variant>
        <vt:lpwstr/>
      </vt:variant>
      <vt:variant>
        <vt:i4>4980747</vt:i4>
      </vt:variant>
      <vt:variant>
        <vt:i4>217</vt:i4>
      </vt:variant>
      <vt:variant>
        <vt:i4>0</vt:i4>
      </vt:variant>
      <vt:variant>
        <vt:i4>5</vt:i4>
      </vt:variant>
      <vt:variant>
        <vt:lpwstr>https://www.acquisition.gov/sites/default/files/current/far/html/52_217_221.html</vt:lpwstr>
      </vt:variant>
      <vt:variant>
        <vt:lpwstr>wp1135970</vt:lpwstr>
      </vt:variant>
      <vt:variant>
        <vt:i4>5111819</vt:i4>
      </vt:variant>
      <vt:variant>
        <vt:i4>214</vt:i4>
      </vt:variant>
      <vt:variant>
        <vt:i4>0</vt:i4>
      </vt:variant>
      <vt:variant>
        <vt:i4>5</vt:i4>
      </vt:variant>
      <vt:variant>
        <vt:lpwstr>https://www.acquisition.gov/sites/default/files/current/far/html/52_217_221.html</vt:lpwstr>
      </vt:variant>
      <vt:variant>
        <vt:lpwstr>wp1135955</vt:lpwstr>
      </vt:variant>
      <vt:variant>
        <vt:i4>5242952</vt:i4>
      </vt:variant>
      <vt:variant>
        <vt:i4>211</vt:i4>
      </vt:variant>
      <vt:variant>
        <vt:i4>0</vt:i4>
      </vt:variant>
      <vt:variant>
        <vt:i4>5</vt:i4>
      </vt:variant>
      <vt:variant>
        <vt:lpwstr>http://uscode.house.gov/uscode-cgi/fastweb.exe?getdoc+uscview+t13t16+492+90++%2815%29%20%20AND%20%28%2815%29%20ADJ%20USC%29%3ACITE%20%20%20%20%20%20%20%20%20</vt:lpwstr>
      </vt:variant>
      <vt:variant>
        <vt:lpwstr/>
      </vt:variant>
      <vt:variant>
        <vt:i4>5111819</vt:i4>
      </vt:variant>
      <vt:variant>
        <vt:i4>208</vt:i4>
      </vt:variant>
      <vt:variant>
        <vt:i4>0</vt:i4>
      </vt:variant>
      <vt:variant>
        <vt:i4>5</vt:i4>
      </vt:variant>
      <vt:variant>
        <vt:lpwstr>https://www.acquisition.gov/sites/default/files/current/far/html/52_217_221.html</vt:lpwstr>
      </vt:variant>
      <vt:variant>
        <vt:lpwstr>wp1135955</vt:lpwstr>
      </vt:variant>
      <vt:variant>
        <vt:i4>5046275</vt:i4>
      </vt:variant>
      <vt:variant>
        <vt:i4>205</vt:i4>
      </vt:variant>
      <vt:variant>
        <vt:i4>0</vt:i4>
      </vt:variant>
      <vt:variant>
        <vt:i4>5</vt:i4>
      </vt:variant>
      <vt:variant>
        <vt:lpwstr>https://www.acquisition.gov/sites/default/files/current/far/html/52_207_211.html</vt:lpwstr>
      </vt:variant>
      <vt:variant>
        <vt:lpwstr>wp1145644</vt:lpwstr>
      </vt:variant>
      <vt:variant>
        <vt:i4>5111820</vt:i4>
      </vt:variant>
      <vt:variant>
        <vt:i4>202</vt:i4>
      </vt:variant>
      <vt:variant>
        <vt:i4>0</vt:i4>
      </vt:variant>
      <vt:variant>
        <vt:i4>5</vt:i4>
      </vt:variant>
      <vt:variant>
        <vt:lpwstr>https://www.acquisition.gov/sites/default/files/current/far/html/52_207_211.html</vt:lpwstr>
      </vt:variant>
      <vt:variant>
        <vt:lpwstr>wp1140926</vt:lpwstr>
      </vt:variant>
      <vt:variant>
        <vt:i4>4521990</vt:i4>
      </vt:variant>
      <vt:variant>
        <vt:i4>199</vt:i4>
      </vt:variant>
      <vt:variant>
        <vt:i4>0</vt:i4>
      </vt:variant>
      <vt:variant>
        <vt:i4>5</vt:i4>
      </vt:variant>
      <vt:variant>
        <vt:lpwstr>https://www.acquisition.gov/sites/default/files/current/far/html/52_200_206.html</vt:lpwstr>
      </vt:variant>
      <vt:variant>
        <vt:lpwstr>wp1151299</vt:lpwstr>
      </vt:variant>
      <vt:variant>
        <vt:i4>4849669</vt:i4>
      </vt:variant>
      <vt:variant>
        <vt:i4>196</vt:i4>
      </vt:variant>
      <vt:variant>
        <vt:i4>0</vt:i4>
      </vt:variant>
      <vt:variant>
        <vt:i4>5</vt:i4>
      </vt:variant>
      <vt:variant>
        <vt:lpwstr>https://www.acquisition.gov/sites/default/files/current/far/html/52_200_206.html</vt:lpwstr>
      </vt:variant>
      <vt:variant>
        <vt:lpwstr>wp1151163</vt:lpwstr>
      </vt:variant>
      <vt:variant>
        <vt:i4>327705</vt:i4>
      </vt:variant>
      <vt:variant>
        <vt:i4>193</vt:i4>
      </vt:variant>
      <vt:variant>
        <vt:i4>0</vt:i4>
      </vt:variant>
      <vt:variant>
        <vt:i4>5</vt:i4>
      </vt:variant>
      <vt:variant>
        <vt:lpwstr>http://uscode.house.gov/</vt:lpwstr>
      </vt:variant>
      <vt:variant>
        <vt:lpwstr/>
      </vt:variant>
      <vt:variant>
        <vt:i4>4718595</vt:i4>
      </vt:variant>
      <vt:variant>
        <vt:i4>190</vt:i4>
      </vt:variant>
      <vt:variant>
        <vt:i4>0</vt:i4>
      </vt:variant>
      <vt:variant>
        <vt:i4>5</vt:i4>
      </vt:variant>
      <vt:variant>
        <vt:lpwstr>https://www.acquisition.gov/sites/default/files/current/far/html/52_200_206.html</vt:lpwstr>
      </vt:variant>
      <vt:variant>
        <vt:lpwstr>wp1141649</vt:lpwstr>
      </vt:variant>
      <vt:variant>
        <vt:i4>4259853</vt:i4>
      </vt:variant>
      <vt:variant>
        <vt:i4>187</vt:i4>
      </vt:variant>
      <vt:variant>
        <vt:i4>0</vt:i4>
      </vt:variant>
      <vt:variant>
        <vt:i4>5</vt:i4>
      </vt:variant>
      <vt:variant>
        <vt:lpwstr>https://www.acquisition.gov/sites/default/files/current/far/html/52_200_206.html</vt:lpwstr>
      </vt:variant>
      <vt:variant>
        <vt:lpwstr>wp1144881</vt:lpwstr>
      </vt:variant>
      <vt:variant>
        <vt:i4>327705</vt:i4>
      </vt:variant>
      <vt:variant>
        <vt:i4>184</vt:i4>
      </vt:variant>
      <vt:variant>
        <vt:i4>0</vt:i4>
      </vt:variant>
      <vt:variant>
        <vt:i4>5</vt:i4>
      </vt:variant>
      <vt:variant>
        <vt:lpwstr>http://uscode.house.gov/</vt:lpwstr>
      </vt:variant>
      <vt:variant>
        <vt:lpwstr/>
      </vt:variant>
      <vt:variant>
        <vt:i4>4456460</vt:i4>
      </vt:variant>
      <vt:variant>
        <vt:i4>181</vt:i4>
      </vt:variant>
      <vt:variant>
        <vt:i4>0</vt:i4>
      </vt:variant>
      <vt:variant>
        <vt:i4>5</vt:i4>
      </vt:variant>
      <vt:variant>
        <vt:lpwstr>https://www.acquisition.gov/sites/default/files/current/far/html/52_200_206.html</vt:lpwstr>
      </vt:variant>
      <vt:variant>
        <vt:lpwstr>wp1141983</vt:lpwstr>
      </vt:variant>
      <vt:variant>
        <vt:i4>327705</vt:i4>
      </vt:variant>
      <vt:variant>
        <vt:i4>178</vt:i4>
      </vt:variant>
      <vt:variant>
        <vt:i4>0</vt:i4>
      </vt:variant>
      <vt:variant>
        <vt:i4>5</vt:i4>
      </vt:variant>
      <vt:variant>
        <vt:lpwstr>http://uscode.house.gov/</vt:lpwstr>
      </vt:variant>
      <vt:variant>
        <vt:lpwstr/>
      </vt:variant>
      <vt:variant>
        <vt:i4>327705</vt:i4>
      </vt:variant>
      <vt:variant>
        <vt:i4>175</vt:i4>
      </vt:variant>
      <vt:variant>
        <vt:i4>0</vt:i4>
      </vt:variant>
      <vt:variant>
        <vt:i4>5</vt:i4>
      </vt:variant>
      <vt:variant>
        <vt:lpwstr>http://uscode.house.gov/</vt:lpwstr>
      </vt:variant>
      <vt:variant>
        <vt:lpwstr/>
      </vt:variant>
      <vt:variant>
        <vt:i4>4718596</vt:i4>
      </vt:variant>
      <vt:variant>
        <vt:i4>172</vt:i4>
      </vt:variant>
      <vt:variant>
        <vt:i4>0</vt:i4>
      </vt:variant>
      <vt:variant>
        <vt:i4>5</vt:i4>
      </vt:variant>
      <vt:variant>
        <vt:lpwstr>https://www.acquisition.gov/sites/default/files/current/far/html/52_200_206.html</vt:lpwstr>
      </vt:variant>
      <vt:variant>
        <vt:lpwstr>wp1137622</vt:lpwstr>
      </vt:variant>
      <vt:variant>
        <vt:i4>327705</vt:i4>
      </vt:variant>
      <vt:variant>
        <vt:i4>169</vt:i4>
      </vt:variant>
      <vt:variant>
        <vt:i4>0</vt:i4>
      </vt:variant>
      <vt:variant>
        <vt:i4>5</vt:i4>
      </vt:variant>
      <vt:variant>
        <vt:lpwstr>http://uscode.house.gov/</vt:lpwstr>
      </vt:variant>
      <vt:variant>
        <vt:lpwstr/>
      </vt:variant>
      <vt:variant>
        <vt:i4>5046278</vt:i4>
      </vt:variant>
      <vt:variant>
        <vt:i4>166</vt:i4>
      </vt:variant>
      <vt:variant>
        <vt:i4>0</vt:i4>
      </vt:variant>
      <vt:variant>
        <vt:i4>5</vt:i4>
      </vt:variant>
      <vt:variant>
        <vt:lpwstr>https://www.acquisition.gov/sites/default/files/current/far/html/52_233_240.html</vt:lpwstr>
      </vt:variant>
      <vt:variant>
        <vt:lpwstr>wp1113344</vt:lpwstr>
      </vt:variant>
      <vt:variant>
        <vt:i4>8257640</vt:i4>
      </vt:variant>
      <vt:variant>
        <vt:i4>163</vt:i4>
      </vt:variant>
      <vt:variant>
        <vt:i4>0</vt:i4>
      </vt:variant>
      <vt:variant>
        <vt:i4>5</vt:i4>
      </vt:variant>
      <vt:variant>
        <vt:lpwstr>http://uscode.house.gov/uscode-cgi/fastweb.exe?getdoc+uscview+t29t32+1665+30++%2831%29%20%20AND%20%28%2831%29%20ADJ%20USC%29%3ACITE%20%20%20%20%20%20%20%20%20</vt:lpwstr>
      </vt:variant>
      <vt:variant>
        <vt:lpwstr/>
      </vt:variant>
      <vt:variant>
        <vt:i4>4915206</vt:i4>
      </vt:variant>
      <vt:variant>
        <vt:i4>160</vt:i4>
      </vt:variant>
      <vt:variant>
        <vt:i4>0</vt:i4>
      </vt:variant>
      <vt:variant>
        <vt:i4>5</vt:i4>
      </vt:variant>
      <vt:variant>
        <vt:lpwstr>https://www.acquisition.gov/sites/default/files/current/far/html/52_233_240.html</vt:lpwstr>
      </vt:variant>
      <vt:variant>
        <vt:lpwstr>wp1113329</vt:lpwstr>
      </vt:variant>
      <vt:variant>
        <vt:i4>4980742</vt:i4>
      </vt:variant>
      <vt:variant>
        <vt:i4>157</vt:i4>
      </vt:variant>
      <vt:variant>
        <vt:i4>0</vt:i4>
      </vt:variant>
      <vt:variant>
        <vt:i4>5</vt:i4>
      </vt:variant>
      <vt:variant>
        <vt:lpwstr>https://www.acquisition.gov/sites/default/files/current/far/html/52_207_211.html</vt:lpwstr>
      </vt:variant>
      <vt:variant>
        <vt:lpwstr>wp1146366</vt:lpwstr>
      </vt:variant>
      <vt:variant>
        <vt:i4>5046275</vt:i4>
      </vt:variant>
      <vt:variant>
        <vt:i4>154</vt:i4>
      </vt:variant>
      <vt:variant>
        <vt:i4>0</vt:i4>
      </vt:variant>
      <vt:variant>
        <vt:i4>5</vt:i4>
      </vt:variant>
      <vt:variant>
        <vt:lpwstr>https://www.acquisition.gov/sites/default/files/current/far/html/52_200_206.html</vt:lpwstr>
      </vt:variant>
      <vt:variant>
        <vt:lpwstr>wp1158787</vt:lpwstr>
      </vt:variant>
      <vt:variant>
        <vt:i4>393251</vt:i4>
      </vt:variant>
      <vt:variant>
        <vt:i4>151</vt:i4>
      </vt:variant>
      <vt:variant>
        <vt:i4>0</vt:i4>
      </vt:variant>
      <vt:variant>
        <vt:i4>5</vt:i4>
      </vt:variant>
      <vt:variant>
        <vt:lpwstr>mailto:OIGHotline@state.gov</vt:lpwstr>
      </vt:variant>
      <vt:variant>
        <vt:lpwstr/>
      </vt:variant>
      <vt:variant>
        <vt:i4>2293880</vt:i4>
      </vt:variant>
      <vt:variant>
        <vt:i4>148</vt:i4>
      </vt:variant>
      <vt:variant>
        <vt:i4>0</vt:i4>
      </vt:variant>
      <vt:variant>
        <vt:i4>5</vt:i4>
      </vt:variant>
      <vt:variant>
        <vt:lpwstr>http://www.state.gov/j/tip/</vt:lpwstr>
      </vt:variant>
      <vt:variant>
        <vt:lpwstr/>
      </vt:variant>
      <vt:variant>
        <vt:i4>7929911</vt:i4>
      </vt:variant>
      <vt:variant>
        <vt:i4>141</vt:i4>
      </vt:variant>
      <vt:variant>
        <vt:i4>0</vt:i4>
      </vt:variant>
      <vt:variant>
        <vt:i4>5</vt:i4>
      </vt:variant>
      <vt:variant>
        <vt:lpwstr>http://www.dol.gov/olms/regs/compliance/EO13496.htm</vt:lpwstr>
      </vt:variant>
      <vt:variant>
        <vt:lpwstr/>
      </vt:variant>
      <vt:variant>
        <vt:i4>5242952</vt:i4>
      </vt:variant>
      <vt:variant>
        <vt:i4>136</vt:i4>
      </vt:variant>
      <vt:variant>
        <vt:i4>0</vt:i4>
      </vt:variant>
      <vt:variant>
        <vt:i4>5</vt:i4>
      </vt:variant>
      <vt:variant>
        <vt:lpwstr>http://uscode.house.gov/uscode-cgi/fastweb.exe?getdoc+uscview+t13t16+492+90++%2815%29%20%20AND%20%28%2815%29%20ADJ%20USC%29%3ACITE%20%20%20%20%20%20%20%20%20</vt:lpwstr>
      </vt:variant>
      <vt:variant>
        <vt:lpwstr/>
      </vt:variant>
      <vt:variant>
        <vt:i4>5767235</vt:i4>
      </vt:variant>
      <vt:variant>
        <vt:i4>133</vt:i4>
      </vt:variant>
      <vt:variant>
        <vt:i4>0</vt:i4>
      </vt:variant>
      <vt:variant>
        <vt:i4>5</vt:i4>
      </vt:variant>
      <vt:variant>
        <vt:lpwstr>http://uscode.house.gov/uscode-cgi/fastweb.exe?getdoc+uscview+t37t40+200+2++%2838%29%20%20AND%20%28%2838%29%20ADJ%20USC%29%3ACITE%20%20%20%20%20%20%20%20%20</vt:lpwstr>
      </vt:variant>
      <vt:variant>
        <vt:lpwstr/>
      </vt:variant>
      <vt:variant>
        <vt:i4>5767235</vt:i4>
      </vt:variant>
      <vt:variant>
        <vt:i4>130</vt:i4>
      </vt:variant>
      <vt:variant>
        <vt:i4>0</vt:i4>
      </vt:variant>
      <vt:variant>
        <vt:i4>5</vt:i4>
      </vt:variant>
      <vt:variant>
        <vt:lpwstr>http://uscode.house.gov/uscode-cgi/fastweb.exe?getdoc+uscview+t37t40+200+2++%2838%29%20%20AND%20%28%2838%29%20ADJ%20USC%29%3ACITE%20%20%20%20%20%20%20%20%20</vt:lpwstr>
      </vt:variant>
      <vt:variant>
        <vt:lpwstr/>
      </vt:variant>
      <vt:variant>
        <vt:i4>5767235</vt:i4>
      </vt:variant>
      <vt:variant>
        <vt:i4>127</vt:i4>
      </vt:variant>
      <vt:variant>
        <vt:i4>0</vt:i4>
      </vt:variant>
      <vt:variant>
        <vt:i4>5</vt:i4>
      </vt:variant>
      <vt:variant>
        <vt:lpwstr>http://uscode.house.gov/uscode-cgi/fastweb.exe?getdoc+uscview+t37t40+200+2++%2838%29%20%20AND%20%28%2838%29%20ADJ%20USC%29%3ACITE%20%20%20%20%20%20%20%20%20</vt:lpwstr>
      </vt:variant>
      <vt:variant>
        <vt:lpwstr/>
      </vt:variant>
      <vt:variant>
        <vt:i4>2883681</vt:i4>
      </vt:variant>
      <vt:variant>
        <vt:i4>112</vt:i4>
      </vt:variant>
      <vt:variant>
        <vt:i4>0</vt:i4>
      </vt:variant>
      <vt:variant>
        <vt:i4>5</vt:i4>
      </vt:variant>
      <vt:variant>
        <vt:lpwstr>http://aopeead.a.state.gov/content.asp?content_id=8&amp;menu_id=47</vt:lpwstr>
      </vt:variant>
      <vt:variant>
        <vt:lpwstr/>
      </vt:variant>
      <vt:variant>
        <vt:i4>65566</vt:i4>
      </vt:variant>
      <vt:variant>
        <vt:i4>101</vt:i4>
      </vt:variant>
      <vt:variant>
        <vt:i4>0</vt:i4>
      </vt:variant>
      <vt:variant>
        <vt:i4>5</vt:i4>
      </vt:variant>
      <vt:variant>
        <vt:lpwstr>https://www.dol.gov/owcp/dlhwc/dbawaivers/dbawaivers.htm</vt:lpwstr>
      </vt:variant>
      <vt:variant>
        <vt:lpwstr/>
      </vt:variant>
      <vt:variant>
        <vt:i4>1507358</vt:i4>
      </vt:variant>
      <vt:variant>
        <vt:i4>89</vt:i4>
      </vt:variant>
      <vt:variant>
        <vt:i4>0</vt:i4>
      </vt:variant>
      <vt:variant>
        <vt:i4>5</vt:i4>
      </vt:variant>
      <vt:variant>
        <vt:lpwstr>http://aopepd.a.state.gov/content.asp?content_id=86&amp;menu_id=50</vt:lpwstr>
      </vt:variant>
      <vt:variant>
        <vt:lpwstr/>
      </vt:variant>
      <vt:variant>
        <vt:i4>5046393</vt:i4>
      </vt:variant>
      <vt:variant>
        <vt:i4>20</vt:i4>
      </vt:variant>
      <vt:variant>
        <vt:i4>0</vt:i4>
      </vt:variant>
      <vt:variant>
        <vt:i4>5</vt:i4>
      </vt:variant>
      <vt:variant>
        <vt:lpwstr>http://acquisition.gov/far/current/html/52_301Matrix.html</vt:lpwstr>
      </vt:variant>
      <vt:variant>
        <vt:lpwstr/>
      </vt:variant>
      <vt:variant>
        <vt:i4>2883681</vt:i4>
      </vt:variant>
      <vt:variant>
        <vt:i4>9</vt:i4>
      </vt:variant>
      <vt:variant>
        <vt:i4>0</vt:i4>
      </vt:variant>
      <vt:variant>
        <vt:i4>5</vt:i4>
      </vt:variant>
      <vt:variant>
        <vt:lpwstr>http://aopeead.a.state.gov/content.asp?content_id=8&amp;menu_id=47</vt:lpwstr>
      </vt:variant>
      <vt:variant>
        <vt:lpwstr/>
      </vt:variant>
      <vt:variant>
        <vt:i4>65566</vt:i4>
      </vt:variant>
      <vt:variant>
        <vt:i4>0</vt:i4>
      </vt:variant>
      <vt:variant>
        <vt:i4>0</vt:i4>
      </vt:variant>
      <vt:variant>
        <vt:i4>5</vt:i4>
      </vt:variant>
      <vt:variant>
        <vt:lpwstr>https://www.dol.gov/owcp/dlhwc/dbawaivers/dbawaivers.htm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(Generic) – CIF</dc:title>
  <dc:subject/>
  <dc:creator>Stuart Toleman</dc:creator>
  <cp:keywords/>
  <cp:lastModifiedBy>Mtingondo, Caroline R (Harare)</cp:lastModifiedBy>
  <cp:revision>2</cp:revision>
  <cp:lastPrinted>2000-10-02T18:32:00Z</cp:lastPrinted>
  <dcterms:created xsi:type="dcterms:W3CDTF">2018-09-04T10:51:00Z</dcterms:created>
  <dcterms:modified xsi:type="dcterms:W3CDTF">2018-09-04T10:51:00Z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29300</vt:r8>
  </property>
  <property fmtid="{D5CDD505-2E9C-101B-9397-08002B2CF9AE}" pid="3" name="_dlc_DocIdItemGuid">
    <vt:lpwstr>d3b6e396-e5fe-4d9a-bed6-474e9a445a8e</vt:lpwstr>
  </property>
  <property fmtid="{D5CDD505-2E9C-101B-9397-08002B2CF9AE}" pid="4" name="WorkflowChangePath">
    <vt:lpwstr>249e52b8-4db1-4fbb-be15-546742fee424,6;249e52b8-4db1-4fbb-be15-546742fee424,10;249e52b8-4db1-4fbb-be15-546742fee424,12;249e52b8-4db1-4fbb-be15-546742fee424,16;249e52b8-4db1-4fbb-be15-546742fee424,18;</vt:lpwstr>
  </property>
  <property fmtid="{D5CDD505-2E9C-101B-9397-08002B2CF9AE}" pid="5" name="ContentTypeId">
    <vt:lpwstr>0x010100E8D534E36414F14698EC84ED15AD51BB</vt:lpwstr>
  </property>
</Properties>
</file>